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AA09C" w14:textId="77777777" w:rsidR="00CD448A" w:rsidRPr="002C1CA1" w:rsidRDefault="00CD448A"/>
    <w:p w14:paraId="2A006EE5" w14:textId="77777777" w:rsidR="00E758E5" w:rsidRPr="002C1CA1" w:rsidRDefault="00E758E5"/>
    <w:p w14:paraId="6DAB1078" w14:textId="77777777" w:rsidR="00E758E5" w:rsidRPr="002C1CA1" w:rsidRDefault="00E758E5"/>
    <w:p w14:paraId="56A3BE28" w14:textId="77777777" w:rsidR="00E758E5" w:rsidRPr="002C1CA1" w:rsidRDefault="00E758E5"/>
    <w:p w14:paraId="62C2FA64" w14:textId="77777777" w:rsidR="009D4BD0" w:rsidRPr="002C1CA1" w:rsidRDefault="009D4BD0" w:rsidP="009D4BD0">
      <w:pPr>
        <w:jc w:val="center"/>
      </w:pPr>
      <w:r w:rsidRPr="002C1CA1">
        <w:rPr>
          <w:noProof/>
          <w:lang w:eastAsia="en-IE"/>
        </w:rPr>
        <w:drawing>
          <wp:inline distT="0" distB="0" distL="0" distR="0" wp14:anchorId="17293A6E" wp14:editId="23B35332">
            <wp:extent cx="4886325" cy="1531742"/>
            <wp:effectExtent l="0" t="0" r="0" b="0"/>
            <wp:docPr id="1" name="Picture 1" descr="National Advocacy Service for People with Disabilities - Citizens  Informat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dvocacy Service for People with Disabilities - Citizens  Information Boa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3007" cy="1536971"/>
                    </a:xfrm>
                    <a:prstGeom prst="rect">
                      <a:avLst/>
                    </a:prstGeom>
                    <a:noFill/>
                    <a:ln>
                      <a:noFill/>
                    </a:ln>
                  </pic:spPr>
                </pic:pic>
              </a:graphicData>
            </a:graphic>
          </wp:inline>
        </w:drawing>
      </w:r>
    </w:p>
    <w:p w14:paraId="6D0CC3D0" w14:textId="77777777" w:rsidR="009D4BD0" w:rsidRPr="002C1CA1" w:rsidRDefault="009D4BD0">
      <w:pPr>
        <w:rPr>
          <w:sz w:val="48"/>
        </w:rPr>
      </w:pPr>
    </w:p>
    <w:p w14:paraId="1DC0FB93" w14:textId="77777777" w:rsidR="009D4BD0" w:rsidRPr="002C1CA1" w:rsidRDefault="009D4BD0" w:rsidP="009D4BD0">
      <w:pPr>
        <w:pStyle w:val="Default"/>
        <w:jc w:val="center"/>
        <w:rPr>
          <w:rFonts w:asciiTheme="minorHAnsi" w:hAnsiTheme="minorHAnsi" w:cstheme="minorHAnsi"/>
          <w:b/>
          <w:bCs/>
          <w:sz w:val="72"/>
        </w:rPr>
      </w:pPr>
      <w:r w:rsidRPr="002C1CA1">
        <w:rPr>
          <w:rFonts w:asciiTheme="minorHAnsi" w:hAnsiTheme="minorHAnsi" w:cstheme="minorHAnsi"/>
          <w:b/>
          <w:bCs/>
          <w:sz w:val="72"/>
        </w:rPr>
        <w:t>Policy, Communications &amp; Research Officer</w:t>
      </w:r>
    </w:p>
    <w:p w14:paraId="0F7FF75E" w14:textId="77777777" w:rsidR="009D4BD0" w:rsidRPr="002C1CA1" w:rsidRDefault="009D4BD0"/>
    <w:p w14:paraId="3B419722" w14:textId="40354606" w:rsidR="009D4BD0" w:rsidRPr="002C1CA1" w:rsidRDefault="00E758E5" w:rsidP="009D4BD0">
      <w:pPr>
        <w:pStyle w:val="Default"/>
        <w:jc w:val="center"/>
        <w:rPr>
          <w:rFonts w:asciiTheme="minorHAnsi" w:hAnsiTheme="minorHAnsi" w:cstheme="minorHAnsi"/>
          <w:b/>
          <w:bCs/>
          <w:color w:val="auto"/>
          <w:sz w:val="40"/>
        </w:rPr>
      </w:pPr>
      <w:r w:rsidRPr="002C1CA1">
        <w:rPr>
          <w:rFonts w:asciiTheme="minorHAnsi" w:hAnsiTheme="minorHAnsi" w:cstheme="minorHAnsi"/>
          <w:b/>
          <w:bCs/>
          <w:color w:val="auto"/>
          <w:sz w:val="40"/>
        </w:rPr>
        <w:t>(</w:t>
      </w:r>
      <w:r w:rsidR="009D4BD0" w:rsidRPr="002C1CA1">
        <w:rPr>
          <w:rFonts w:asciiTheme="minorHAnsi" w:hAnsiTheme="minorHAnsi" w:cstheme="minorHAnsi"/>
          <w:b/>
          <w:bCs/>
          <w:color w:val="auto"/>
          <w:sz w:val="40"/>
        </w:rPr>
        <w:t xml:space="preserve">Full-Time, </w:t>
      </w:r>
      <w:r w:rsidR="0074514F">
        <w:rPr>
          <w:rFonts w:asciiTheme="minorHAnsi" w:hAnsiTheme="minorHAnsi" w:cstheme="minorHAnsi"/>
          <w:b/>
          <w:bCs/>
          <w:color w:val="auto"/>
          <w:sz w:val="40"/>
        </w:rPr>
        <w:t>Temporary</w:t>
      </w:r>
      <w:r w:rsidR="00F47878">
        <w:rPr>
          <w:rFonts w:asciiTheme="minorHAnsi" w:hAnsiTheme="minorHAnsi" w:cstheme="minorHAnsi"/>
          <w:b/>
          <w:bCs/>
          <w:color w:val="auto"/>
          <w:sz w:val="40"/>
        </w:rPr>
        <w:t xml:space="preserve"> to 31 December 2025</w:t>
      </w:r>
      <w:r w:rsidRPr="002C1CA1">
        <w:rPr>
          <w:rFonts w:asciiTheme="minorHAnsi" w:hAnsiTheme="minorHAnsi" w:cstheme="minorHAnsi"/>
          <w:b/>
          <w:bCs/>
          <w:color w:val="auto"/>
          <w:sz w:val="40"/>
        </w:rPr>
        <w:t>)</w:t>
      </w:r>
    </w:p>
    <w:p w14:paraId="5E4FBFDA" w14:textId="77777777" w:rsidR="009D4BD0" w:rsidRPr="002C1CA1" w:rsidRDefault="009D4BD0" w:rsidP="009D4BD0">
      <w:pPr>
        <w:pStyle w:val="Default"/>
        <w:rPr>
          <w:rFonts w:asciiTheme="minorHAnsi" w:hAnsiTheme="minorHAnsi" w:cstheme="minorHAnsi"/>
        </w:rPr>
      </w:pPr>
    </w:p>
    <w:p w14:paraId="347FF97E" w14:textId="77777777" w:rsidR="009D4BD0" w:rsidRPr="002C1CA1" w:rsidRDefault="009D4BD0" w:rsidP="009D4BD0">
      <w:pPr>
        <w:pStyle w:val="Default"/>
        <w:jc w:val="center"/>
        <w:rPr>
          <w:rFonts w:asciiTheme="minorHAnsi" w:hAnsiTheme="minorHAnsi" w:cstheme="minorHAnsi"/>
        </w:rPr>
      </w:pPr>
    </w:p>
    <w:p w14:paraId="2C9334CF" w14:textId="77777777" w:rsidR="009D4BD0" w:rsidRPr="002C1CA1" w:rsidRDefault="009D4BD0" w:rsidP="009D4BD0">
      <w:pPr>
        <w:pStyle w:val="Default"/>
        <w:jc w:val="center"/>
        <w:rPr>
          <w:rFonts w:asciiTheme="minorHAnsi" w:hAnsiTheme="minorHAnsi" w:cstheme="minorHAnsi"/>
          <w:b/>
          <w:bCs/>
          <w:color w:val="auto"/>
          <w:sz w:val="40"/>
        </w:rPr>
      </w:pPr>
      <w:r w:rsidRPr="002C1CA1">
        <w:rPr>
          <w:rFonts w:asciiTheme="minorHAnsi" w:hAnsiTheme="minorHAnsi" w:cstheme="minorHAnsi"/>
          <w:b/>
          <w:bCs/>
          <w:color w:val="auto"/>
          <w:sz w:val="40"/>
        </w:rPr>
        <w:t>Candidate Pack</w:t>
      </w:r>
    </w:p>
    <w:p w14:paraId="265DC177" w14:textId="77777777" w:rsidR="009D4BD0" w:rsidRPr="002C1CA1" w:rsidRDefault="009D4BD0" w:rsidP="009D4BD0">
      <w:pPr>
        <w:pStyle w:val="Default"/>
        <w:jc w:val="center"/>
        <w:rPr>
          <w:rFonts w:asciiTheme="minorHAnsi" w:hAnsiTheme="minorHAnsi" w:cstheme="minorHAnsi"/>
        </w:rPr>
      </w:pPr>
    </w:p>
    <w:p w14:paraId="7657D4AC" w14:textId="77777777" w:rsidR="0074514F" w:rsidRPr="002C1CA1" w:rsidRDefault="0074514F" w:rsidP="009D4BD0">
      <w:pPr>
        <w:pStyle w:val="Default"/>
        <w:jc w:val="center"/>
        <w:rPr>
          <w:rFonts w:asciiTheme="minorHAnsi" w:hAnsiTheme="minorHAnsi" w:cstheme="minorHAnsi"/>
        </w:rPr>
      </w:pPr>
    </w:p>
    <w:p w14:paraId="33D63488" w14:textId="7F0B2642" w:rsidR="009D4BD0" w:rsidRPr="002C1CA1" w:rsidRDefault="004A14FB" w:rsidP="009D4BD0">
      <w:pPr>
        <w:pStyle w:val="Default"/>
        <w:jc w:val="center"/>
        <w:rPr>
          <w:rFonts w:asciiTheme="minorHAnsi" w:hAnsiTheme="minorHAnsi" w:cstheme="minorHAnsi"/>
          <w:b/>
          <w:bCs/>
          <w:color w:val="auto"/>
          <w:sz w:val="40"/>
        </w:rPr>
      </w:pPr>
      <w:r>
        <w:rPr>
          <w:rFonts w:asciiTheme="minorHAnsi" w:hAnsiTheme="minorHAnsi" w:cstheme="minorHAnsi"/>
          <w:b/>
          <w:bCs/>
          <w:color w:val="auto"/>
          <w:sz w:val="40"/>
        </w:rPr>
        <w:t>Ju</w:t>
      </w:r>
      <w:r w:rsidR="00F47878">
        <w:rPr>
          <w:rFonts w:asciiTheme="minorHAnsi" w:hAnsiTheme="minorHAnsi" w:cstheme="minorHAnsi"/>
          <w:b/>
          <w:bCs/>
          <w:color w:val="auto"/>
          <w:sz w:val="40"/>
        </w:rPr>
        <w:t>ne</w:t>
      </w:r>
      <w:r>
        <w:rPr>
          <w:rFonts w:asciiTheme="minorHAnsi" w:hAnsiTheme="minorHAnsi" w:cstheme="minorHAnsi"/>
          <w:b/>
          <w:bCs/>
          <w:color w:val="auto"/>
          <w:sz w:val="40"/>
        </w:rPr>
        <w:t xml:space="preserve"> 202</w:t>
      </w:r>
      <w:r w:rsidR="00F47878">
        <w:rPr>
          <w:rFonts w:asciiTheme="minorHAnsi" w:hAnsiTheme="minorHAnsi" w:cstheme="minorHAnsi"/>
          <w:b/>
          <w:bCs/>
          <w:color w:val="auto"/>
          <w:sz w:val="40"/>
        </w:rPr>
        <w:t>5</w:t>
      </w:r>
    </w:p>
    <w:p w14:paraId="3BAA1F3F" w14:textId="77777777" w:rsidR="00E758E5" w:rsidRPr="002C1CA1" w:rsidRDefault="00E758E5"/>
    <w:p w14:paraId="087D8590" w14:textId="77777777" w:rsidR="00E758E5" w:rsidRPr="002C1CA1" w:rsidRDefault="00E758E5">
      <w:pPr>
        <w:sectPr w:rsidR="00E758E5" w:rsidRPr="002C1CA1" w:rsidSect="00E758E5">
          <w:footerReference w:type="default" r:id="rId9"/>
          <w:headerReference w:type="first" r:id="rId10"/>
          <w:footerReference w:type="first" r:id="rId11"/>
          <w:pgSz w:w="11906" w:h="16838"/>
          <w:pgMar w:top="1440" w:right="1440" w:bottom="1440" w:left="1440" w:header="709" w:footer="709" w:gutter="0"/>
          <w:cols w:space="708"/>
          <w:docGrid w:linePitch="360"/>
        </w:sectPr>
      </w:pPr>
    </w:p>
    <w:p w14:paraId="52799856" w14:textId="77777777" w:rsidR="00E758E5" w:rsidRPr="002C1CA1" w:rsidRDefault="00E758E5" w:rsidP="00E758E5">
      <w:pPr>
        <w:pStyle w:val="Heading1"/>
      </w:pPr>
    </w:p>
    <w:sdt>
      <w:sdtPr>
        <w:rPr>
          <w:rFonts w:asciiTheme="minorHAnsi" w:eastAsiaTheme="minorHAnsi" w:hAnsiTheme="minorHAnsi" w:cstheme="minorBidi"/>
          <w:color w:val="auto"/>
          <w:sz w:val="22"/>
          <w:szCs w:val="22"/>
          <w:lang w:val="en-IE"/>
        </w:rPr>
        <w:id w:val="-1584602169"/>
        <w:docPartObj>
          <w:docPartGallery w:val="Table of Contents"/>
          <w:docPartUnique/>
        </w:docPartObj>
      </w:sdtPr>
      <w:sdtEndPr>
        <w:rPr>
          <w:b/>
          <w:bCs/>
          <w:noProof/>
        </w:rPr>
      </w:sdtEndPr>
      <w:sdtContent>
        <w:p w14:paraId="1DD60FD5" w14:textId="77777777" w:rsidR="002C1CA1" w:rsidRPr="002C1CA1" w:rsidRDefault="002C1CA1">
          <w:pPr>
            <w:pStyle w:val="TOCHeading"/>
            <w:rPr>
              <w:lang w:val="en-IE"/>
            </w:rPr>
          </w:pPr>
          <w:r w:rsidRPr="002C1CA1">
            <w:rPr>
              <w:lang w:val="en-IE"/>
            </w:rPr>
            <w:t>Contents</w:t>
          </w:r>
        </w:p>
        <w:p w14:paraId="382A2A22" w14:textId="77777777" w:rsidR="00D90485" w:rsidRDefault="002C1CA1">
          <w:pPr>
            <w:pStyle w:val="TOC1"/>
            <w:tabs>
              <w:tab w:val="right" w:leader="dot" w:pos="9016"/>
            </w:tabs>
            <w:rPr>
              <w:rFonts w:eastAsiaTheme="minorEastAsia"/>
              <w:noProof/>
              <w:lang w:eastAsia="en-IE"/>
            </w:rPr>
          </w:pPr>
          <w:r w:rsidRPr="002C1CA1">
            <w:fldChar w:fldCharType="begin"/>
          </w:r>
          <w:r w:rsidRPr="002C1CA1">
            <w:instrText xml:space="preserve"> TOC \o "1-3" \h \z \u </w:instrText>
          </w:r>
          <w:r w:rsidRPr="002C1CA1">
            <w:fldChar w:fldCharType="separate"/>
          </w:r>
          <w:hyperlink w:anchor="_Toc71651130" w:history="1">
            <w:r w:rsidR="00D90485" w:rsidRPr="00EA7AD3">
              <w:rPr>
                <w:rStyle w:val="Hyperlink"/>
                <w:noProof/>
              </w:rPr>
              <w:t>NAS - What we do</w:t>
            </w:r>
            <w:r w:rsidR="00D90485">
              <w:rPr>
                <w:noProof/>
                <w:webHidden/>
              </w:rPr>
              <w:tab/>
            </w:r>
            <w:r w:rsidR="00D90485">
              <w:rPr>
                <w:noProof/>
                <w:webHidden/>
              </w:rPr>
              <w:fldChar w:fldCharType="begin"/>
            </w:r>
            <w:r w:rsidR="00D90485">
              <w:rPr>
                <w:noProof/>
                <w:webHidden/>
              </w:rPr>
              <w:instrText xml:space="preserve"> PAGEREF _Toc71651130 \h </w:instrText>
            </w:r>
            <w:r w:rsidR="00D90485">
              <w:rPr>
                <w:noProof/>
                <w:webHidden/>
              </w:rPr>
            </w:r>
            <w:r w:rsidR="00D90485">
              <w:rPr>
                <w:noProof/>
                <w:webHidden/>
              </w:rPr>
              <w:fldChar w:fldCharType="separate"/>
            </w:r>
            <w:r w:rsidR="002A565E">
              <w:rPr>
                <w:noProof/>
                <w:webHidden/>
              </w:rPr>
              <w:t>3</w:t>
            </w:r>
            <w:r w:rsidR="00D90485">
              <w:rPr>
                <w:noProof/>
                <w:webHidden/>
              </w:rPr>
              <w:fldChar w:fldCharType="end"/>
            </w:r>
          </w:hyperlink>
        </w:p>
        <w:p w14:paraId="449F2654" w14:textId="77777777" w:rsidR="00D90485" w:rsidRDefault="00227630">
          <w:pPr>
            <w:pStyle w:val="TOC1"/>
            <w:tabs>
              <w:tab w:val="right" w:leader="dot" w:pos="9016"/>
            </w:tabs>
            <w:rPr>
              <w:rFonts w:eastAsiaTheme="minorEastAsia"/>
              <w:noProof/>
              <w:lang w:eastAsia="en-IE"/>
            </w:rPr>
          </w:pPr>
          <w:hyperlink w:anchor="_Toc71651131" w:history="1">
            <w:r w:rsidR="00D90485" w:rsidRPr="00EA7AD3">
              <w:rPr>
                <w:rStyle w:val="Hyperlink"/>
                <w:noProof/>
              </w:rPr>
              <w:t>Our Core Values</w:t>
            </w:r>
            <w:r w:rsidR="00D90485">
              <w:rPr>
                <w:noProof/>
                <w:webHidden/>
              </w:rPr>
              <w:tab/>
            </w:r>
            <w:r w:rsidR="00D90485">
              <w:rPr>
                <w:noProof/>
                <w:webHidden/>
              </w:rPr>
              <w:fldChar w:fldCharType="begin"/>
            </w:r>
            <w:r w:rsidR="00D90485">
              <w:rPr>
                <w:noProof/>
                <w:webHidden/>
              </w:rPr>
              <w:instrText xml:space="preserve"> PAGEREF _Toc71651131 \h </w:instrText>
            </w:r>
            <w:r w:rsidR="00D90485">
              <w:rPr>
                <w:noProof/>
                <w:webHidden/>
              </w:rPr>
            </w:r>
            <w:r w:rsidR="00D90485">
              <w:rPr>
                <w:noProof/>
                <w:webHidden/>
              </w:rPr>
              <w:fldChar w:fldCharType="separate"/>
            </w:r>
            <w:r w:rsidR="002A565E">
              <w:rPr>
                <w:noProof/>
                <w:webHidden/>
              </w:rPr>
              <w:t>4</w:t>
            </w:r>
            <w:r w:rsidR="00D90485">
              <w:rPr>
                <w:noProof/>
                <w:webHidden/>
              </w:rPr>
              <w:fldChar w:fldCharType="end"/>
            </w:r>
          </w:hyperlink>
        </w:p>
        <w:p w14:paraId="288E4566" w14:textId="77777777" w:rsidR="00D90485" w:rsidRDefault="00227630">
          <w:pPr>
            <w:pStyle w:val="TOC1"/>
            <w:tabs>
              <w:tab w:val="right" w:leader="dot" w:pos="9016"/>
            </w:tabs>
            <w:rPr>
              <w:rFonts w:eastAsiaTheme="minorEastAsia"/>
              <w:noProof/>
              <w:lang w:eastAsia="en-IE"/>
            </w:rPr>
          </w:pPr>
          <w:hyperlink w:anchor="_Toc71651132" w:history="1">
            <w:r w:rsidR="00D90485" w:rsidRPr="00EA7AD3">
              <w:rPr>
                <w:rStyle w:val="Hyperlink"/>
                <w:noProof/>
              </w:rPr>
              <w:t>Regional layout &amp; locations</w:t>
            </w:r>
            <w:r w:rsidR="00D90485">
              <w:rPr>
                <w:noProof/>
                <w:webHidden/>
              </w:rPr>
              <w:tab/>
            </w:r>
            <w:r w:rsidR="00D90485">
              <w:rPr>
                <w:noProof/>
                <w:webHidden/>
              </w:rPr>
              <w:fldChar w:fldCharType="begin"/>
            </w:r>
            <w:r w:rsidR="00D90485">
              <w:rPr>
                <w:noProof/>
                <w:webHidden/>
              </w:rPr>
              <w:instrText xml:space="preserve"> PAGEREF _Toc71651132 \h </w:instrText>
            </w:r>
            <w:r w:rsidR="00D90485">
              <w:rPr>
                <w:noProof/>
                <w:webHidden/>
              </w:rPr>
            </w:r>
            <w:r w:rsidR="00D90485">
              <w:rPr>
                <w:noProof/>
                <w:webHidden/>
              </w:rPr>
              <w:fldChar w:fldCharType="separate"/>
            </w:r>
            <w:r w:rsidR="002A565E">
              <w:rPr>
                <w:noProof/>
                <w:webHidden/>
              </w:rPr>
              <w:t>5</w:t>
            </w:r>
            <w:r w:rsidR="00D90485">
              <w:rPr>
                <w:noProof/>
                <w:webHidden/>
              </w:rPr>
              <w:fldChar w:fldCharType="end"/>
            </w:r>
          </w:hyperlink>
        </w:p>
        <w:p w14:paraId="75092E92" w14:textId="77777777" w:rsidR="00D90485" w:rsidRDefault="00227630">
          <w:pPr>
            <w:pStyle w:val="TOC1"/>
            <w:tabs>
              <w:tab w:val="right" w:leader="dot" w:pos="9016"/>
            </w:tabs>
            <w:rPr>
              <w:rFonts w:eastAsiaTheme="minorEastAsia"/>
              <w:noProof/>
              <w:lang w:eastAsia="en-IE"/>
            </w:rPr>
          </w:pPr>
          <w:hyperlink w:anchor="_Toc71651133" w:history="1">
            <w:r w:rsidR="00D90485" w:rsidRPr="00EA7AD3">
              <w:rPr>
                <w:rStyle w:val="Hyperlink"/>
                <w:noProof/>
              </w:rPr>
              <w:t>Job description</w:t>
            </w:r>
            <w:r w:rsidR="00D90485">
              <w:rPr>
                <w:noProof/>
                <w:webHidden/>
              </w:rPr>
              <w:tab/>
            </w:r>
            <w:r w:rsidR="00D90485">
              <w:rPr>
                <w:noProof/>
                <w:webHidden/>
              </w:rPr>
              <w:fldChar w:fldCharType="begin"/>
            </w:r>
            <w:r w:rsidR="00D90485">
              <w:rPr>
                <w:noProof/>
                <w:webHidden/>
              </w:rPr>
              <w:instrText xml:space="preserve"> PAGEREF _Toc71651133 \h </w:instrText>
            </w:r>
            <w:r w:rsidR="00D90485">
              <w:rPr>
                <w:noProof/>
                <w:webHidden/>
              </w:rPr>
            </w:r>
            <w:r w:rsidR="00D90485">
              <w:rPr>
                <w:noProof/>
                <w:webHidden/>
              </w:rPr>
              <w:fldChar w:fldCharType="separate"/>
            </w:r>
            <w:r w:rsidR="002A565E">
              <w:rPr>
                <w:noProof/>
                <w:webHidden/>
              </w:rPr>
              <w:t>6</w:t>
            </w:r>
            <w:r w:rsidR="00D90485">
              <w:rPr>
                <w:noProof/>
                <w:webHidden/>
              </w:rPr>
              <w:fldChar w:fldCharType="end"/>
            </w:r>
          </w:hyperlink>
        </w:p>
        <w:p w14:paraId="7C4C930B" w14:textId="77777777" w:rsidR="00D90485" w:rsidRDefault="00227630">
          <w:pPr>
            <w:pStyle w:val="TOC2"/>
            <w:tabs>
              <w:tab w:val="right" w:leader="dot" w:pos="9016"/>
            </w:tabs>
            <w:rPr>
              <w:rFonts w:eastAsiaTheme="minorEastAsia"/>
              <w:noProof/>
              <w:lang w:eastAsia="en-IE"/>
            </w:rPr>
          </w:pPr>
          <w:hyperlink w:anchor="_Toc71651134" w:history="1">
            <w:r w:rsidR="00D90485" w:rsidRPr="00EA7AD3">
              <w:rPr>
                <w:rStyle w:val="Hyperlink"/>
                <w:noProof/>
              </w:rPr>
              <w:t>Reports to</w:t>
            </w:r>
            <w:r w:rsidR="00D90485">
              <w:rPr>
                <w:noProof/>
                <w:webHidden/>
              </w:rPr>
              <w:tab/>
            </w:r>
            <w:r w:rsidR="00D90485">
              <w:rPr>
                <w:noProof/>
                <w:webHidden/>
              </w:rPr>
              <w:fldChar w:fldCharType="begin"/>
            </w:r>
            <w:r w:rsidR="00D90485">
              <w:rPr>
                <w:noProof/>
                <w:webHidden/>
              </w:rPr>
              <w:instrText xml:space="preserve"> PAGEREF _Toc71651134 \h </w:instrText>
            </w:r>
            <w:r w:rsidR="00D90485">
              <w:rPr>
                <w:noProof/>
                <w:webHidden/>
              </w:rPr>
            </w:r>
            <w:r w:rsidR="00D90485">
              <w:rPr>
                <w:noProof/>
                <w:webHidden/>
              </w:rPr>
              <w:fldChar w:fldCharType="separate"/>
            </w:r>
            <w:r w:rsidR="002A565E">
              <w:rPr>
                <w:noProof/>
                <w:webHidden/>
              </w:rPr>
              <w:t>6</w:t>
            </w:r>
            <w:r w:rsidR="00D90485">
              <w:rPr>
                <w:noProof/>
                <w:webHidden/>
              </w:rPr>
              <w:fldChar w:fldCharType="end"/>
            </w:r>
          </w:hyperlink>
        </w:p>
        <w:p w14:paraId="20B1FE84" w14:textId="77777777" w:rsidR="00D90485" w:rsidRDefault="00227630">
          <w:pPr>
            <w:pStyle w:val="TOC2"/>
            <w:tabs>
              <w:tab w:val="right" w:leader="dot" w:pos="9016"/>
            </w:tabs>
            <w:rPr>
              <w:rFonts w:eastAsiaTheme="minorEastAsia"/>
              <w:noProof/>
              <w:lang w:eastAsia="en-IE"/>
            </w:rPr>
          </w:pPr>
          <w:hyperlink w:anchor="_Toc71651135" w:history="1">
            <w:r w:rsidR="00D90485" w:rsidRPr="00EA7AD3">
              <w:rPr>
                <w:rStyle w:val="Hyperlink"/>
                <w:noProof/>
              </w:rPr>
              <w:t>Nature &amp; Scope</w:t>
            </w:r>
            <w:r w:rsidR="00D90485">
              <w:rPr>
                <w:noProof/>
                <w:webHidden/>
              </w:rPr>
              <w:tab/>
            </w:r>
            <w:r w:rsidR="00D90485">
              <w:rPr>
                <w:noProof/>
                <w:webHidden/>
              </w:rPr>
              <w:fldChar w:fldCharType="begin"/>
            </w:r>
            <w:r w:rsidR="00D90485">
              <w:rPr>
                <w:noProof/>
                <w:webHidden/>
              </w:rPr>
              <w:instrText xml:space="preserve"> PAGEREF _Toc71651135 \h </w:instrText>
            </w:r>
            <w:r w:rsidR="00D90485">
              <w:rPr>
                <w:noProof/>
                <w:webHidden/>
              </w:rPr>
            </w:r>
            <w:r w:rsidR="00D90485">
              <w:rPr>
                <w:noProof/>
                <w:webHidden/>
              </w:rPr>
              <w:fldChar w:fldCharType="separate"/>
            </w:r>
            <w:r w:rsidR="002A565E">
              <w:rPr>
                <w:noProof/>
                <w:webHidden/>
              </w:rPr>
              <w:t>6</w:t>
            </w:r>
            <w:r w:rsidR="00D90485">
              <w:rPr>
                <w:noProof/>
                <w:webHidden/>
              </w:rPr>
              <w:fldChar w:fldCharType="end"/>
            </w:r>
          </w:hyperlink>
        </w:p>
        <w:p w14:paraId="677DC89F" w14:textId="77777777" w:rsidR="00D90485" w:rsidRDefault="00227630">
          <w:pPr>
            <w:pStyle w:val="TOC2"/>
            <w:tabs>
              <w:tab w:val="right" w:leader="dot" w:pos="9016"/>
            </w:tabs>
            <w:rPr>
              <w:rFonts w:eastAsiaTheme="minorEastAsia"/>
              <w:noProof/>
              <w:lang w:eastAsia="en-IE"/>
            </w:rPr>
          </w:pPr>
          <w:hyperlink w:anchor="_Toc71651136" w:history="1">
            <w:r w:rsidR="00D90485" w:rsidRPr="00EA7AD3">
              <w:rPr>
                <w:rStyle w:val="Hyperlink"/>
                <w:noProof/>
              </w:rPr>
              <w:t>Responsibilities</w:t>
            </w:r>
            <w:r w:rsidR="00D90485">
              <w:rPr>
                <w:noProof/>
                <w:webHidden/>
              </w:rPr>
              <w:tab/>
            </w:r>
            <w:r w:rsidR="00D90485">
              <w:rPr>
                <w:noProof/>
                <w:webHidden/>
              </w:rPr>
              <w:fldChar w:fldCharType="begin"/>
            </w:r>
            <w:r w:rsidR="00D90485">
              <w:rPr>
                <w:noProof/>
                <w:webHidden/>
              </w:rPr>
              <w:instrText xml:space="preserve"> PAGEREF _Toc71651136 \h </w:instrText>
            </w:r>
            <w:r w:rsidR="00D90485">
              <w:rPr>
                <w:noProof/>
                <w:webHidden/>
              </w:rPr>
            </w:r>
            <w:r w:rsidR="00D90485">
              <w:rPr>
                <w:noProof/>
                <w:webHidden/>
              </w:rPr>
              <w:fldChar w:fldCharType="separate"/>
            </w:r>
            <w:r w:rsidR="002A565E">
              <w:rPr>
                <w:noProof/>
                <w:webHidden/>
              </w:rPr>
              <w:t>6</w:t>
            </w:r>
            <w:r w:rsidR="00D90485">
              <w:rPr>
                <w:noProof/>
                <w:webHidden/>
              </w:rPr>
              <w:fldChar w:fldCharType="end"/>
            </w:r>
          </w:hyperlink>
        </w:p>
        <w:p w14:paraId="5F865E37" w14:textId="77777777" w:rsidR="00D90485" w:rsidRDefault="00227630">
          <w:pPr>
            <w:pStyle w:val="TOC1"/>
            <w:tabs>
              <w:tab w:val="right" w:leader="dot" w:pos="9016"/>
            </w:tabs>
            <w:rPr>
              <w:rFonts w:eastAsiaTheme="minorEastAsia"/>
              <w:noProof/>
              <w:lang w:eastAsia="en-IE"/>
            </w:rPr>
          </w:pPr>
          <w:hyperlink w:anchor="_Toc71651137" w:history="1">
            <w:r w:rsidR="00D90485" w:rsidRPr="00EA7AD3">
              <w:rPr>
                <w:rStyle w:val="Hyperlink"/>
                <w:noProof/>
              </w:rPr>
              <w:t>Person specification</w:t>
            </w:r>
            <w:r w:rsidR="00D90485">
              <w:rPr>
                <w:noProof/>
                <w:webHidden/>
              </w:rPr>
              <w:tab/>
            </w:r>
            <w:r w:rsidR="00D90485">
              <w:rPr>
                <w:noProof/>
                <w:webHidden/>
              </w:rPr>
              <w:fldChar w:fldCharType="begin"/>
            </w:r>
            <w:r w:rsidR="00D90485">
              <w:rPr>
                <w:noProof/>
                <w:webHidden/>
              </w:rPr>
              <w:instrText xml:space="preserve"> PAGEREF _Toc71651137 \h </w:instrText>
            </w:r>
            <w:r w:rsidR="00D90485">
              <w:rPr>
                <w:noProof/>
                <w:webHidden/>
              </w:rPr>
            </w:r>
            <w:r w:rsidR="00D90485">
              <w:rPr>
                <w:noProof/>
                <w:webHidden/>
              </w:rPr>
              <w:fldChar w:fldCharType="separate"/>
            </w:r>
            <w:r w:rsidR="002A565E">
              <w:rPr>
                <w:noProof/>
                <w:webHidden/>
              </w:rPr>
              <w:t>8</w:t>
            </w:r>
            <w:r w:rsidR="00D90485">
              <w:rPr>
                <w:noProof/>
                <w:webHidden/>
              </w:rPr>
              <w:fldChar w:fldCharType="end"/>
            </w:r>
          </w:hyperlink>
        </w:p>
        <w:p w14:paraId="40D957BF" w14:textId="77777777" w:rsidR="00D90485" w:rsidRDefault="00227630">
          <w:pPr>
            <w:pStyle w:val="TOC2"/>
            <w:tabs>
              <w:tab w:val="right" w:leader="dot" w:pos="9016"/>
            </w:tabs>
            <w:rPr>
              <w:rFonts w:eastAsiaTheme="minorEastAsia"/>
              <w:noProof/>
              <w:lang w:eastAsia="en-IE"/>
            </w:rPr>
          </w:pPr>
          <w:hyperlink w:anchor="_Toc71651138" w:history="1">
            <w:r w:rsidR="00D90485" w:rsidRPr="00EA7AD3">
              <w:rPr>
                <w:rStyle w:val="Hyperlink"/>
                <w:noProof/>
              </w:rPr>
              <w:t>Minimum Educational Qualifications &amp; Experience</w:t>
            </w:r>
            <w:r w:rsidR="00D90485">
              <w:rPr>
                <w:noProof/>
                <w:webHidden/>
              </w:rPr>
              <w:tab/>
            </w:r>
            <w:r w:rsidR="00D90485">
              <w:rPr>
                <w:noProof/>
                <w:webHidden/>
              </w:rPr>
              <w:fldChar w:fldCharType="begin"/>
            </w:r>
            <w:r w:rsidR="00D90485">
              <w:rPr>
                <w:noProof/>
                <w:webHidden/>
              </w:rPr>
              <w:instrText xml:space="preserve"> PAGEREF _Toc71651138 \h </w:instrText>
            </w:r>
            <w:r w:rsidR="00D90485">
              <w:rPr>
                <w:noProof/>
                <w:webHidden/>
              </w:rPr>
            </w:r>
            <w:r w:rsidR="00D90485">
              <w:rPr>
                <w:noProof/>
                <w:webHidden/>
              </w:rPr>
              <w:fldChar w:fldCharType="separate"/>
            </w:r>
            <w:r w:rsidR="002A565E">
              <w:rPr>
                <w:noProof/>
                <w:webHidden/>
              </w:rPr>
              <w:t>8</w:t>
            </w:r>
            <w:r w:rsidR="00D90485">
              <w:rPr>
                <w:noProof/>
                <w:webHidden/>
              </w:rPr>
              <w:fldChar w:fldCharType="end"/>
            </w:r>
          </w:hyperlink>
        </w:p>
        <w:p w14:paraId="6D080636" w14:textId="77777777" w:rsidR="00D90485" w:rsidRDefault="00227630">
          <w:pPr>
            <w:pStyle w:val="TOC2"/>
            <w:tabs>
              <w:tab w:val="right" w:leader="dot" w:pos="9016"/>
            </w:tabs>
            <w:rPr>
              <w:rFonts w:eastAsiaTheme="minorEastAsia"/>
              <w:noProof/>
              <w:lang w:eastAsia="en-IE"/>
            </w:rPr>
          </w:pPr>
          <w:hyperlink w:anchor="_Toc71651139" w:history="1">
            <w:r w:rsidR="00D90485" w:rsidRPr="00EA7AD3">
              <w:rPr>
                <w:rStyle w:val="Hyperlink"/>
                <w:noProof/>
              </w:rPr>
              <w:t>Essential Knowledge &amp; Skills</w:t>
            </w:r>
            <w:r w:rsidR="00D90485">
              <w:rPr>
                <w:noProof/>
                <w:webHidden/>
              </w:rPr>
              <w:tab/>
            </w:r>
            <w:r w:rsidR="00D90485">
              <w:rPr>
                <w:noProof/>
                <w:webHidden/>
              </w:rPr>
              <w:fldChar w:fldCharType="begin"/>
            </w:r>
            <w:r w:rsidR="00D90485">
              <w:rPr>
                <w:noProof/>
                <w:webHidden/>
              </w:rPr>
              <w:instrText xml:space="preserve"> PAGEREF _Toc71651139 \h </w:instrText>
            </w:r>
            <w:r w:rsidR="00D90485">
              <w:rPr>
                <w:noProof/>
                <w:webHidden/>
              </w:rPr>
            </w:r>
            <w:r w:rsidR="00D90485">
              <w:rPr>
                <w:noProof/>
                <w:webHidden/>
              </w:rPr>
              <w:fldChar w:fldCharType="separate"/>
            </w:r>
            <w:r w:rsidR="002A565E">
              <w:rPr>
                <w:noProof/>
                <w:webHidden/>
              </w:rPr>
              <w:t>8</w:t>
            </w:r>
            <w:r w:rsidR="00D90485">
              <w:rPr>
                <w:noProof/>
                <w:webHidden/>
              </w:rPr>
              <w:fldChar w:fldCharType="end"/>
            </w:r>
          </w:hyperlink>
        </w:p>
        <w:p w14:paraId="67E33EED" w14:textId="77777777" w:rsidR="00D90485" w:rsidRDefault="00227630">
          <w:pPr>
            <w:pStyle w:val="TOC2"/>
            <w:tabs>
              <w:tab w:val="right" w:leader="dot" w:pos="9016"/>
            </w:tabs>
            <w:rPr>
              <w:rFonts w:eastAsiaTheme="minorEastAsia"/>
              <w:noProof/>
              <w:lang w:eastAsia="en-IE"/>
            </w:rPr>
          </w:pPr>
          <w:hyperlink w:anchor="_Toc71651140" w:history="1">
            <w:r w:rsidR="00D90485" w:rsidRPr="00EA7AD3">
              <w:rPr>
                <w:rStyle w:val="Hyperlink"/>
                <w:rFonts w:eastAsia="Times New Roman"/>
                <w:noProof/>
              </w:rPr>
              <w:t>Desirable Knowledge &amp; Skills</w:t>
            </w:r>
            <w:r w:rsidR="00D90485">
              <w:rPr>
                <w:noProof/>
                <w:webHidden/>
              </w:rPr>
              <w:tab/>
            </w:r>
            <w:r w:rsidR="00D90485">
              <w:rPr>
                <w:noProof/>
                <w:webHidden/>
              </w:rPr>
              <w:fldChar w:fldCharType="begin"/>
            </w:r>
            <w:r w:rsidR="00D90485">
              <w:rPr>
                <w:noProof/>
                <w:webHidden/>
              </w:rPr>
              <w:instrText xml:space="preserve"> PAGEREF _Toc71651140 \h </w:instrText>
            </w:r>
            <w:r w:rsidR="00D90485">
              <w:rPr>
                <w:noProof/>
                <w:webHidden/>
              </w:rPr>
            </w:r>
            <w:r w:rsidR="00D90485">
              <w:rPr>
                <w:noProof/>
                <w:webHidden/>
              </w:rPr>
              <w:fldChar w:fldCharType="separate"/>
            </w:r>
            <w:r w:rsidR="002A565E">
              <w:rPr>
                <w:noProof/>
                <w:webHidden/>
              </w:rPr>
              <w:t>8</w:t>
            </w:r>
            <w:r w:rsidR="00D90485">
              <w:rPr>
                <w:noProof/>
                <w:webHidden/>
              </w:rPr>
              <w:fldChar w:fldCharType="end"/>
            </w:r>
          </w:hyperlink>
        </w:p>
        <w:p w14:paraId="13F1E6F0" w14:textId="77777777" w:rsidR="00D90485" w:rsidRDefault="00227630">
          <w:pPr>
            <w:pStyle w:val="TOC1"/>
            <w:tabs>
              <w:tab w:val="right" w:leader="dot" w:pos="9016"/>
            </w:tabs>
            <w:rPr>
              <w:rFonts w:eastAsiaTheme="minorEastAsia"/>
              <w:noProof/>
              <w:lang w:eastAsia="en-IE"/>
            </w:rPr>
          </w:pPr>
          <w:hyperlink w:anchor="_Toc71651141" w:history="1">
            <w:r w:rsidR="00D90485" w:rsidRPr="00EA7AD3">
              <w:rPr>
                <w:rStyle w:val="Hyperlink"/>
                <w:noProof/>
              </w:rPr>
              <w:t>Required Competencies</w:t>
            </w:r>
            <w:r w:rsidR="00D90485">
              <w:rPr>
                <w:noProof/>
                <w:webHidden/>
              </w:rPr>
              <w:tab/>
            </w:r>
            <w:r w:rsidR="00D90485">
              <w:rPr>
                <w:noProof/>
                <w:webHidden/>
              </w:rPr>
              <w:fldChar w:fldCharType="begin"/>
            </w:r>
            <w:r w:rsidR="00D90485">
              <w:rPr>
                <w:noProof/>
                <w:webHidden/>
              </w:rPr>
              <w:instrText xml:space="preserve"> PAGEREF _Toc71651141 \h </w:instrText>
            </w:r>
            <w:r w:rsidR="00D90485">
              <w:rPr>
                <w:noProof/>
                <w:webHidden/>
              </w:rPr>
            </w:r>
            <w:r w:rsidR="00D90485">
              <w:rPr>
                <w:noProof/>
                <w:webHidden/>
              </w:rPr>
              <w:fldChar w:fldCharType="separate"/>
            </w:r>
            <w:r w:rsidR="002A565E">
              <w:rPr>
                <w:noProof/>
                <w:webHidden/>
              </w:rPr>
              <w:t>9</w:t>
            </w:r>
            <w:r w:rsidR="00D90485">
              <w:rPr>
                <w:noProof/>
                <w:webHidden/>
              </w:rPr>
              <w:fldChar w:fldCharType="end"/>
            </w:r>
          </w:hyperlink>
        </w:p>
        <w:p w14:paraId="42353AB0" w14:textId="77777777" w:rsidR="00D90485" w:rsidRDefault="00227630">
          <w:pPr>
            <w:pStyle w:val="TOC1"/>
            <w:tabs>
              <w:tab w:val="right" w:leader="dot" w:pos="9016"/>
            </w:tabs>
            <w:rPr>
              <w:rFonts w:eastAsiaTheme="minorEastAsia"/>
              <w:noProof/>
              <w:lang w:eastAsia="en-IE"/>
            </w:rPr>
          </w:pPr>
          <w:hyperlink w:anchor="_Toc71651142" w:history="1">
            <w:r w:rsidR="00D90485" w:rsidRPr="00EA7AD3">
              <w:rPr>
                <w:rStyle w:val="Hyperlink"/>
                <w:noProof/>
              </w:rPr>
              <w:t>Terms &amp; Conditions</w:t>
            </w:r>
            <w:r w:rsidR="00D90485">
              <w:rPr>
                <w:noProof/>
                <w:webHidden/>
              </w:rPr>
              <w:tab/>
            </w:r>
            <w:r w:rsidR="00D90485">
              <w:rPr>
                <w:noProof/>
                <w:webHidden/>
              </w:rPr>
              <w:fldChar w:fldCharType="begin"/>
            </w:r>
            <w:r w:rsidR="00D90485">
              <w:rPr>
                <w:noProof/>
                <w:webHidden/>
              </w:rPr>
              <w:instrText xml:space="preserve"> PAGEREF _Toc71651142 \h </w:instrText>
            </w:r>
            <w:r w:rsidR="00D90485">
              <w:rPr>
                <w:noProof/>
                <w:webHidden/>
              </w:rPr>
            </w:r>
            <w:r w:rsidR="00D90485">
              <w:rPr>
                <w:noProof/>
                <w:webHidden/>
              </w:rPr>
              <w:fldChar w:fldCharType="separate"/>
            </w:r>
            <w:r w:rsidR="002A565E">
              <w:rPr>
                <w:noProof/>
                <w:webHidden/>
              </w:rPr>
              <w:t>11</w:t>
            </w:r>
            <w:r w:rsidR="00D90485">
              <w:rPr>
                <w:noProof/>
                <w:webHidden/>
              </w:rPr>
              <w:fldChar w:fldCharType="end"/>
            </w:r>
          </w:hyperlink>
        </w:p>
        <w:p w14:paraId="0F193FF1" w14:textId="77777777" w:rsidR="00D90485" w:rsidRDefault="00227630">
          <w:pPr>
            <w:pStyle w:val="TOC2"/>
            <w:tabs>
              <w:tab w:val="right" w:leader="dot" w:pos="9016"/>
            </w:tabs>
            <w:rPr>
              <w:rFonts w:eastAsiaTheme="minorEastAsia"/>
              <w:noProof/>
              <w:lang w:eastAsia="en-IE"/>
            </w:rPr>
          </w:pPr>
          <w:hyperlink w:anchor="_Toc71651143" w:history="1">
            <w:r w:rsidR="00D90485" w:rsidRPr="00EA7AD3">
              <w:rPr>
                <w:rStyle w:val="Hyperlink"/>
                <w:noProof/>
              </w:rPr>
              <w:t>Salary</w:t>
            </w:r>
            <w:r w:rsidR="00D90485">
              <w:rPr>
                <w:noProof/>
                <w:webHidden/>
              </w:rPr>
              <w:tab/>
            </w:r>
            <w:r w:rsidR="00D90485">
              <w:rPr>
                <w:noProof/>
                <w:webHidden/>
              </w:rPr>
              <w:fldChar w:fldCharType="begin"/>
            </w:r>
            <w:r w:rsidR="00D90485">
              <w:rPr>
                <w:noProof/>
                <w:webHidden/>
              </w:rPr>
              <w:instrText xml:space="preserve"> PAGEREF _Toc71651143 \h </w:instrText>
            </w:r>
            <w:r w:rsidR="00D90485">
              <w:rPr>
                <w:noProof/>
                <w:webHidden/>
              </w:rPr>
            </w:r>
            <w:r w:rsidR="00D90485">
              <w:rPr>
                <w:noProof/>
                <w:webHidden/>
              </w:rPr>
              <w:fldChar w:fldCharType="separate"/>
            </w:r>
            <w:r w:rsidR="002A565E">
              <w:rPr>
                <w:noProof/>
                <w:webHidden/>
              </w:rPr>
              <w:t>11</w:t>
            </w:r>
            <w:r w:rsidR="00D90485">
              <w:rPr>
                <w:noProof/>
                <w:webHidden/>
              </w:rPr>
              <w:fldChar w:fldCharType="end"/>
            </w:r>
          </w:hyperlink>
        </w:p>
        <w:p w14:paraId="56B6B766" w14:textId="77777777" w:rsidR="00D90485" w:rsidRDefault="00227630">
          <w:pPr>
            <w:pStyle w:val="TOC2"/>
            <w:tabs>
              <w:tab w:val="right" w:leader="dot" w:pos="9016"/>
            </w:tabs>
            <w:rPr>
              <w:rFonts w:eastAsiaTheme="minorEastAsia"/>
              <w:noProof/>
              <w:lang w:eastAsia="en-IE"/>
            </w:rPr>
          </w:pPr>
          <w:hyperlink w:anchor="_Toc71651144" w:history="1">
            <w:r w:rsidR="00D90485" w:rsidRPr="00EA7AD3">
              <w:rPr>
                <w:rStyle w:val="Hyperlink"/>
                <w:noProof/>
              </w:rPr>
              <w:t>Pension</w:t>
            </w:r>
            <w:r w:rsidR="00D90485">
              <w:rPr>
                <w:noProof/>
                <w:webHidden/>
              </w:rPr>
              <w:tab/>
            </w:r>
            <w:r w:rsidR="00D90485">
              <w:rPr>
                <w:noProof/>
                <w:webHidden/>
              </w:rPr>
              <w:fldChar w:fldCharType="begin"/>
            </w:r>
            <w:r w:rsidR="00D90485">
              <w:rPr>
                <w:noProof/>
                <w:webHidden/>
              </w:rPr>
              <w:instrText xml:space="preserve"> PAGEREF _Toc71651144 \h </w:instrText>
            </w:r>
            <w:r w:rsidR="00D90485">
              <w:rPr>
                <w:noProof/>
                <w:webHidden/>
              </w:rPr>
            </w:r>
            <w:r w:rsidR="00D90485">
              <w:rPr>
                <w:noProof/>
                <w:webHidden/>
              </w:rPr>
              <w:fldChar w:fldCharType="separate"/>
            </w:r>
            <w:r w:rsidR="002A565E">
              <w:rPr>
                <w:noProof/>
                <w:webHidden/>
              </w:rPr>
              <w:t>11</w:t>
            </w:r>
            <w:r w:rsidR="00D90485">
              <w:rPr>
                <w:noProof/>
                <w:webHidden/>
              </w:rPr>
              <w:fldChar w:fldCharType="end"/>
            </w:r>
          </w:hyperlink>
        </w:p>
        <w:p w14:paraId="3AA69C65" w14:textId="77777777" w:rsidR="00D90485" w:rsidRDefault="00227630">
          <w:pPr>
            <w:pStyle w:val="TOC2"/>
            <w:tabs>
              <w:tab w:val="right" w:leader="dot" w:pos="9016"/>
            </w:tabs>
            <w:rPr>
              <w:rFonts w:eastAsiaTheme="minorEastAsia"/>
              <w:noProof/>
              <w:lang w:eastAsia="en-IE"/>
            </w:rPr>
          </w:pPr>
          <w:hyperlink w:anchor="_Toc71651145" w:history="1">
            <w:r w:rsidR="00D90485" w:rsidRPr="00EA7AD3">
              <w:rPr>
                <w:rStyle w:val="Hyperlink"/>
                <w:noProof/>
              </w:rPr>
              <w:t>Annual Leave</w:t>
            </w:r>
            <w:r w:rsidR="00D90485">
              <w:rPr>
                <w:noProof/>
                <w:webHidden/>
              </w:rPr>
              <w:tab/>
            </w:r>
            <w:r w:rsidR="00D90485">
              <w:rPr>
                <w:noProof/>
                <w:webHidden/>
              </w:rPr>
              <w:fldChar w:fldCharType="begin"/>
            </w:r>
            <w:r w:rsidR="00D90485">
              <w:rPr>
                <w:noProof/>
                <w:webHidden/>
              </w:rPr>
              <w:instrText xml:space="preserve"> PAGEREF _Toc71651145 \h </w:instrText>
            </w:r>
            <w:r w:rsidR="00D90485">
              <w:rPr>
                <w:noProof/>
                <w:webHidden/>
              </w:rPr>
            </w:r>
            <w:r w:rsidR="00D90485">
              <w:rPr>
                <w:noProof/>
                <w:webHidden/>
              </w:rPr>
              <w:fldChar w:fldCharType="separate"/>
            </w:r>
            <w:r w:rsidR="002A565E">
              <w:rPr>
                <w:noProof/>
                <w:webHidden/>
              </w:rPr>
              <w:t>11</w:t>
            </w:r>
            <w:r w:rsidR="00D90485">
              <w:rPr>
                <w:noProof/>
                <w:webHidden/>
              </w:rPr>
              <w:fldChar w:fldCharType="end"/>
            </w:r>
          </w:hyperlink>
        </w:p>
        <w:p w14:paraId="24CAAE74" w14:textId="77777777" w:rsidR="00D90485" w:rsidRDefault="00227630">
          <w:pPr>
            <w:pStyle w:val="TOC2"/>
            <w:tabs>
              <w:tab w:val="right" w:leader="dot" w:pos="9016"/>
            </w:tabs>
            <w:rPr>
              <w:rFonts w:eastAsiaTheme="minorEastAsia"/>
              <w:noProof/>
              <w:lang w:eastAsia="en-IE"/>
            </w:rPr>
          </w:pPr>
          <w:hyperlink w:anchor="_Toc71651146" w:history="1">
            <w:r w:rsidR="00D90485" w:rsidRPr="00EA7AD3">
              <w:rPr>
                <w:rStyle w:val="Hyperlink"/>
                <w:noProof/>
              </w:rPr>
              <w:t>Requirements</w:t>
            </w:r>
            <w:r w:rsidR="00D90485">
              <w:rPr>
                <w:noProof/>
                <w:webHidden/>
              </w:rPr>
              <w:tab/>
            </w:r>
            <w:r w:rsidR="00D90485">
              <w:rPr>
                <w:noProof/>
                <w:webHidden/>
              </w:rPr>
              <w:fldChar w:fldCharType="begin"/>
            </w:r>
            <w:r w:rsidR="00D90485">
              <w:rPr>
                <w:noProof/>
                <w:webHidden/>
              </w:rPr>
              <w:instrText xml:space="preserve"> PAGEREF _Toc71651146 \h </w:instrText>
            </w:r>
            <w:r w:rsidR="00D90485">
              <w:rPr>
                <w:noProof/>
                <w:webHidden/>
              </w:rPr>
            </w:r>
            <w:r w:rsidR="00D90485">
              <w:rPr>
                <w:noProof/>
                <w:webHidden/>
              </w:rPr>
              <w:fldChar w:fldCharType="separate"/>
            </w:r>
            <w:r w:rsidR="002A565E">
              <w:rPr>
                <w:noProof/>
                <w:webHidden/>
              </w:rPr>
              <w:t>11</w:t>
            </w:r>
            <w:r w:rsidR="00D90485">
              <w:rPr>
                <w:noProof/>
                <w:webHidden/>
              </w:rPr>
              <w:fldChar w:fldCharType="end"/>
            </w:r>
          </w:hyperlink>
        </w:p>
        <w:p w14:paraId="0E9350DD" w14:textId="77777777" w:rsidR="00D90485" w:rsidRDefault="00227630">
          <w:pPr>
            <w:pStyle w:val="TOC1"/>
            <w:tabs>
              <w:tab w:val="right" w:leader="dot" w:pos="9016"/>
            </w:tabs>
            <w:rPr>
              <w:rFonts w:eastAsiaTheme="minorEastAsia"/>
              <w:noProof/>
              <w:lang w:eastAsia="en-IE"/>
            </w:rPr>
          </w:pPr>
          <w:hyperlink w:anchor="_Toc71651147" w:history="1">
            <w:r w:rsidR="00D90485" w:rsidRPr="00EA7AD3">
              <w:rPr>
                <w:rStyle w:val="Hyperlink"/>
                <w:noProof/>
              </w:rPr>
              <w:t>How to Apply</w:t>
            </w:r>
            <w:r w:rsidR="00D90485">
              <w:rPr>
                <w:noProof/>
                <w:webHidden/>
              </w:rPr>
              <w:tab/>
            </w:r>
            <w:r w:rsidR="00D90485">
              <w:rPr>
                <w:noProof/>
                <w:webHidden/>
              </w:rPr>
              <w:fldChar w:fldCharType="begin"/>
            </w:r>
            <w:r w:rsidR="00D90485">
              <w:rPr>
                <w:noProof/>
                <w:webHidden/>
              </w:rPr>
              <w:instrText xml:space="preserve"> PAGEREF _Toc71651147 \h </w:instrText>
            </w:r>
            <w:r w:rsidR="00D90485">
              <w:rPr>
                <w:noProof/>
                <w:webHidden/>
              </w:rPr>
            </w:r>
            <w:r w:rsidR="00D90485">
              <w:rPr>
                <w:noProof/>
                <w:webHidden/>
              </w:rPr>
              <w:fldChar w:fldCharType="separate"/>
            </w:r>
            <w:r w:rsidR="002A565E">
              <w:rPr>
                <w:noProof/>
                <w:webHidden/>
              </w:rPr>
              <w:t>12</w:t>
            </w:r>
            <w:r w:rsidR="00D90485">
              <w:rPr>
                <w:noProof/>
                <w:webHidden/>
              </w:rPr>
              <w:fldChar w:fldCharType="end"/>
            </w:r>
          </w:hyperlink>
        </w:p>
        <w:p w14:paraId="4491F504" w14:textId="77777777" w:rsidR="002C1CA1" w:rsidRPr="002C1CA1" w:rsidRDefault="002C1CA1">
          <w:r w:rsidRPr="002C1CA1">
            <w:rPr>
              <w:b/>
              <w:bCs/>
              <w:noProof/>
            </w:rPr>
            <w:fldChar w:fldCharType="end"/>
          </w:r>
        </w:p>
      </w:sdtContent>
    </w:sdt>
    <w:p w14:paraId="2E718647" w14:textId="77777777" w:rsidR="00E758E5" w:rsidRPr="002C1CA1" w:rsidRDefault="00E758E5" w:rsidP="00E758E5"/>
    <w:p w14:paraId="543913E1" w14:textId="77777777" w:rsidR="00E758E5" w:rsidRPr="002C1CA1" w:rsidRDefault="00E758E5" w:rsidP="00E758E5"/>
    <w:p w14:paraId="2CBC8085" w14:textId="77777777" w:rsidR="00E758E5" w:rsidRPr="002C1CA1" w:rsidRDefault="00E758E5" w:rsidP="00E758E5">
      <w:pPr>
        <w:sectPr w:rsidR="00E758E5"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569B49BA" w14:textId="77777777" w:rsidR="00E758E5" w:rsidRPr="002C1CA1" w:rsidRDefault="00E758E5" w:rsidP="00E758E5"/>
    <w:p w14:paraId="1E68557D" w14:textId="77777777" w:rsidR="00E758E5" w:rsidRPr="002C1CA1" w:rsidRDefault="00C94679" w:rsidP="00C94679">
      <w:pPr>
        <w:pStyle w:val="Heading1"/>
      </w:pPr>
      <w:bookmarkStart w:id="0" w:name="_Toc71651130"/>
      <w:r w:rsidRPr="002C1CA1">
        <w:t>NAS - W</w:t>
      </w:r>
      <w:r w:rsidR="00E758E5" w:rsidRPr="002C1CA1">
        <w:t xml:space="preserve">hat </w:t>
      </w:r>
      <w:r w:rsidR="00182AB9">
        <w:t>w</w:t>
      </w:r>
      <w:r w:rsidR="00E758E5" w:rsidRPr="002C1CA1">
        <w:t xml:space="preserve">e </w:t>
      </w:r>
      <w:r w:rsidR="00182AB9">
        <w:t>d</w:t>
      </w:r>
      <w:r w:rsidR="00E758E5" w:rsidRPr="002C1CA1">
        <w:t>o</w:t>
      </w:r>
      <w:bookmarkEnd w:id="0"/>
    </w:p>
    <w:p w14:paraId="23A46BFC" w14:textId="77777777" w:rsidR="00E758E5" w:rsidRPr="002C1CA1" w:rsidRDefault="00E758E5" w:rsidP="00C94679">
      <w:pPr>
        <w:spacing w:line="276" w:lineRule="auto"/>
      </w:pPr>
    </w:p>
    <w:p w14:paraId="75CF78A3" w14:textId="77777777" w:rsidR="00E758E5" w:rsidRPr="002C1CA1" w:rsidRDefault="00E758E5" w:rsidP="00C94679">
      <w:pPr>
        <w:spacing w:line="276" w:lineRule="auto"/>
        <w:jc w:val="both"/>
      </w:pPr>
      <w:r w:rsidRPr="002C1CA1">
        <w:t xml:space="preserve">The National Advocacy Service for People with Disabilities (NAS) provides an independent, confidential and free, issues-based representative advocacy service. </w:t>
      </w:r>
    </w:p>
    <w:p w14:paraId="3353FA1B" w14:textId="77777777" w:rsidR="00E758E5" w:rsidRPr="002C1CA1" w:rsidRDefault="00E758E5" w:rsidP="00C94679">
      <w:pPr>
        <w:spacing w:line="276" w:lineRule="auto"/>
        <w:jc w:val="both"/>
      </w:pPr>
      <w:r w:rsidRPr="002C1CA1">
        <w:t xml:space="preserve">We provide representative advocacy to people with disabilities, to ensure that their will and preferences are heard in decisions that affect their lives, in areas that include social services, health, accommodation, personal finances, legal issues and family and relationships. </w:t>
      </w:r>
    </w:p>
    <w:p w14:paraId="37AE9F12" w14:textId="77777777" w:rsidR="00E758E5" w:rsidRPr="002C1CA1" w:rsidRDefault="00E758E5" w:rsidP="00C94679">
      <w:pPr>
        <w:spacing w:line="276" w:lineRule="auto"/>
        <w:jc w:val="both"/>
      </w:pPr>
      <w:r w:rsidRPr="002C1CA1">
        <w:t>We have a particular remit to work with people with disabilities who; live in residential services, live in inappropriate accommodation, attend day services, have communication differences, have limited natural supports or are isolated from their communities.</w:t>
      </w:r>
    </w:p>
    <w:p w14:paraId="41195765" w14:textId="77777777" w:rsidR="00E758E5" w:rsidRPr="002C1CA1" w:rsidRDefault="00E758E5" w:rsidP="00C94679">
      <w:pPr>
        <w:spacing w:line="276" w:lineRule="auto"/>
        <w:jc w:val="both"/>
      </w:pPr>
      <w:r w:rsidRPr="002C1CA1">
        <w:t xml:space="preserve">The National Advocacy Service for People with Disabilities is funded and supported by the Citizens Information Board (CIB) which has a mandate under the Citizens Information Act 2007 and Comhairle Act 2000 to support the provision of advocacy for people with disabilities. </w:t>
      </w:r>
    </w:p>
    <w:p w14:paraId="043AA014" w14:textId="1B9AC957" w:rsidR="00E758E5" w:rsidRPr="002C1CA1" w:rsidRDefault="00E758E5" w:rsidP="00C94679">
      <w:pPr>
        <w:spacing w:line="276" w:lineRule="auto"/>
        <w:jc w:val="both"/>
      </w:pPr>
      <w:r w:rsidRPr="002C1CA1">
        <w:t xml:space="preserve">The Patient Advocacy Service is provided under the auspices of the National Advocacy Service for People with Disabilities and was established in October 2019 following the awarding of the contract a competitive tendering process to NAS in 2018. The Patient Advocacy Service is an independent, free and confidential Service that provides information and support to people who want to make a complaint about an experience they have had in </w:t>
      </w:r>
      <w:r w:rsidR="00320203" w:rsidRPr="002C1CA1">
        <w:t>an</w:t>
      </w:r>
      <w:r w:rsidRPr="002C1CA1">
        <w:t xml:space="preserve"> HSE-funded public acute hospital, and in the aftermat</w:t>
      </w:r>
      <w:r w:rsidR="00C94679" w:rsidRPr="002C1CA1">
        <w:t xml:space="preserve">h of patient safety incidents. </w:t>
      </w:r>
    </w:p>
    <w:p w14:paraId="581BBF55" w14:textId="35C95CCA" w:rsidR="00E758E5" w:rsidRPr="002C1CA1" w:rsidRDefault="00E758E5" w:rsidP="00C94679">
      <w:pPr>
        <w:spacing w:line="276" w:lineRule="auto"/>
        <w:jc w:val="both"/>
      </w:pPr>
      <w:r w:rsidRPr="002C1CA1">
        <w:t xml:space="preserve">A national office team support service development and corporate governance for both services.  The successful candidate will work alongside the Patient Advocacy Service Communications Officer to support the continuing development of </w:t>
      </w:r>
      <w:r w:rsidR="00320203" w:rsidRPr="002C1CA1">
        <w:t>high-quality</w:t>
      </w:r>
      <w:r w:rsidR="00C94679" w:rsidRPr="002C1CA1">
        <w:t xml:space="preserve"> advocacy services.  </w:t>
      </w:r>
    </w:p>
    <w:p w14:paraId="3B881631" w14:textId="64346B5B" w:rsidR="00E758E5" w:rsidRPr="002C1CA1" w:rsidRDefault="00E758E5" w:rsidP="00C94679">
      <w:pPr>
        <w:spacing w:line="276" w:lineRule="auto"/>
        <w:jc w:val="both"/>
      </w:pPr>
      <w:r w:rsidRPr="002C1CA1">
        <w:t>The successful candidate will be expected to effectively network, build relationships and engage with and influence stakeholders at all levels of seniority and to apply judgement and flexibility in a challengi</w:t>
      </w:r>
      <w:r w:rsidR="00C94679" w:rsidRPr="002C1CA1">
        <w:t xml:space="preserve">ng and </w:t>
      </w:r>
      <w:r w:rsidR="00320203" w:rsidRPr="002C1CA1">
        <w:t>fast-moving</w:t>
      </w:r>
      <w:r w:rsidR="00C94679" w:rsidRPr="002C1CA1">
        <w:t xml:space="preserve"> environment.</w:t>
      </w:r>
    </w:p>
    <w:p w14:paraId="6EC8285F" w14:textId="77777777" w:rsidR="00E758E5" w:rsidRPr="002C1CA1" w:rsidRDefault="00E758E5" w:rsidP="00C94679">
      <w:pPr>
        <w:spacing w:line="276" w:lineRule="auto"/>
        <w:jc w:val="both"/>
      </w:pPr>
      <w:r w:rsidRPr="002C1CA1">
        <w:t>This is an excellent opportunity for a suitably qualified</w:t>
      </w:r>
      <w:r w:rsidR="00C94679" w:rsidRPr="002C1CA1">
        <w:t xml:space="preserve"> individual to shape policy and </w:t>
      </w:r>
      <w:r w:rsidRPr="002C1CA1">
        <w:t>communications within the National Advocacy Service for People with Disabilities.</w:t>
      </w:r>
    </w:p>
    <w:p w14:paraId="0FC1A4CC" w14:textId="77777777" w:rsidR="00C94679" w:rsidRDefault="00C94679" w:rsidP="00C94679">
      <w:pPr>
        <w:spacing w:line="276" w:lineRule="auto"/>
        <w:jc w:val="both"/>
      </w:pPr>
    </w:p>
    <w:p w14:paraId="12DBE953" w14:textId="77777777" w:rsidR="00182AB9" w:rsidRPr="002C1CA1" w:rsidRDefault="00182AB9" w:rsidP="00C94679">
      <w:pPr>
        <w:spacing w:line="276" w:lineRule="auto"/>
        <w:jc w:val="both"/>
        <w:sectPr w:rsidR="00182AB9"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1992C602" w14:textId="77777777" w:rsidR="00C94679" w:rsidRPr="002C1CA1" w:rsidRDefault="00C94679" w:rsidP="00C94679">
      <w:pPr>
        <w:spacing w:line="276" w:lineRule="auto"/>
        <w:jc w:val="both"/>
      </w:pPr>
    </w:p>
    <w:p w14:paraId="2EC2FEB0" w14:textId="77777777" w:rsidR="00C94679" w:rsidRPr="002C1CA1" w:rsidRDefault="00C94679" w:rsidP="00C94679">
      <w:pPr>
        <w:pStyle w:val="Heading1"/>
      </w:pPr>
      <w:bookmarkStart w:id="1" w:name="_Toc71651131"/>
      <w:r w:rsidRPr="002C1CA1">
        <w:t>Our Core Values</w:t>
      </w:r>
      <w:bookmarkEnd w:id="1"/>
    </w:p>
    <w:p w14:paraId="09B1761D" w14:textId="77777777" w:rsidR="00C94679" w:rsidRPr="002C1CA1" w:rsidRDefault="00C94679" w:rsidP="00C94679"/>
    <w:p w14:paraId="780CF7A5"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color w:val="000000"/>
          <w:szCs w:val="24"/>
        </w:rPr>
        <w:t xml:space="preserve">Our Strategic Plan 2018-2021 establishes the following five Core Values that underpin the work of NAS and the Patient Advocacy Service. </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C94679" w:rsidRPr="002C1CA1" w14:paraId="21FA2A90" w14:textId="77777777" w:rsidTr="007F4119">
        <w:trPr>
          <w:trHeight w:val="740"/>
        </w:trPr>
        <w:tc>
          <w:tcPr>
            <w:tcW w:w="9180" w:type="dxa"/>
          </w:tcPr>
          <w:p w14:paraId="24856F3A"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Independence </w:t>
            </w:r>
          </w:p>
          <w:p w14:paraId="2E08C855"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work with the person independently of others and free from all conflicts of interest. The advocacy process is led and guided by the person. </w:t>
            </w:r>
          </w:p>
        </w:tc>
      </w:tr>
      <w:tr w:rsidR="00C94679" w:rsidRPr="002C1CA1" w14:paraId="5B87EEA6" w14:textId="77777777" w:rsidTr="007F4119">
        <w:trPr>
          <w:trHeight w:val="1190"/>
        </w:trPr>
        <w:tc>
          <w:tcPr>
            <w:tcW w:w="9180" w:type="dxa"/>
          </w:tcPr>
          <w:p w14:paraId="153FAD4F"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Autonomy </w:t>
            </w:r>
          </w:p>
          <w:p w14:paraId="46E85EC1"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support the right of the person to self-direction/ determination (i.e. to be in control of their own life) and to make informed decisions based on their will and preferences. We also empower people to have their complaints processed in a balanced, fair and transparent manner. </w:t>
            </w:r>
          </w:p>
        </w:tc>
      </w:tr>
      <w:tr w:rsidR="00C94679" w:rsidRPr="002C1CA1" w14:paraId="3102BEAB" w14:textId="77777777" w:rsidTr="007F4119">
        <w:trPr>
          <w:trHeight w:val="890"/>
        </w:trPr>
        <w:tc>
          <w:tcPr>
            <w:tcW w:w="9180" w:type="dxa"/>
          </w:tcPr>
          <w:p w14:paraId="08DB3CA9"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Equality/Citizenship </w:t>
            </w:r>
          </w:p>
          <w:p w14:paraId="5DB2D784"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support the right of every person to assert and enjoy their human rights, to participate in society as an equal citizen and to fulfil their full potential within a life of their own choosing. </w:t>
            </w:r>
          </w:p>
        </w:tc>
      </w:tr>
      <w:tr w:rsidR="00C94679" w:rsidRPr="002C1CA1" w14:paraId="6D690667" w14:textId="77777777" w:rsidTr="007F4119">
        <w:trPr>
          <w:trHeight w:val="80"/>
        </w:trPr>
        <w:tc>
          <w:tcPr>
            <w:tcW w:w="9180" w:type="dxa"/>
          </w:tcPr>
          <w:p w14:paraId="5159662F"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Respect </w:t>
            </w:r>
          </w:p>
          <w:p w14:paraId="6DB1FE86" w14:textId="77777777" w:rsidR="00C94679" w:rsidRPr="002C1CA1" w:rsidRDefault="00C94679" w:rsidP="007F4119">
            <w:pPr>
              <w:autoSpaceDE w:val="0"/>
              <w:autoSpaceDN w:val="0"/>
              <w:adjustRightInd w:val="0"/>
              <w:spacing w:line="276" w:lineRule="auto"/>
              <w:jc w:val="both"/>
              <w:rPr>
                <w:rFonts w:cstheme="minorHAnsi"/>
                <w:bCs/>
                <w:color w:val="000000"/>
                <w:szCs w:val="24"/>
              </w:rPr>
            </w:pPr>
            <w:r w:rsidRPr="002C1CA1">
              <w:rPr>
                <w:rFonts w:cstheme="minorHAnsi"/>
                <w:bCs/>
                <w:color w:val="000000"/>
                <w:szCs w:val="24"/>
              </w:rPr>
              <w:t xml:space="preserve">We work with the person in a way which demonstrates respect for the person as an individual and for their privacy, dignity and autonomy. All staff, partners and directors of NAS and the Patient Advocacy Service will act in a way that demonstrates respect for the people who use our services and each other. </w:t>
            </w:r>
          </w:p>
          <w:p w14:paraId="607E58A2"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Empowerment </w:t>
            </w:r>
          </w:p>
          <w:p w14:paraId="6A1B25BA"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color w:val="000000"/>
                <w:szCs w:val="24"/>
              </w:rPr>
              <w:t>We aim to facilitate the person to be an active participant in decisions which affect their life, through the way in which the advocacy process is carried out as well as the outcomes it seeks to achieve. We also aim to empower the person to make a complaint or engage with a review process and seek answers when things go wrong.</w:t>
            </w:r>
          </w:p>
          <w:p w14:paraId="2E833979" w14:textId="77777777" w:rsidR="007F4119" w:rsidRPr="002C1CA1" w:rsidRDefault="007F4119" w:rsidP="007F4119">
            <w:pPr>
              <w:autoSpaceDE w:val="0"/>
              <w:autoSpaceDN w:val="0"/>
              <w:adjustRightInd w:val="0"/>
              <w:spacing w:line="276" w:lineRule="auto"/>
              <w:jc w:val="both"/>
              <w:rPr>
                <w:rFonts w:cstheme="minorHAnsi"/>
                <w:color w:val="000000"/>
                <w:szCs w:val="24"/>
              </w:rPr>
            </w:pPr>
          </w:p>
          <w:p w14:paraId="7B4095D2" w14:textId="77777777" w:rsidR="007F4119" w:rsidRPr="002C1CA1" w:rsidRDefault="007F4119" w:rsidP="007F4119">
            <w:pPr>
              <w:autoSpaceDE w:val="0"/>
              <w:autoSpaceDN w:val="0"/>
              <w:adjustRightInd w:val="0"/>
              <w:spacing w:line="276" w:lineRule="auto"/>
              <w:jc w:val="both"/>
              <w:rPr>
                <w:rFonts w:asciiTheme="majorHAnsi" w:hAnsiTheme="majorHAnsi" w:cstheme="majorHAnsi"/>
                <w:iCs/>
                <w:color w:val="2E74B5" w:themeColor="accent1" w:themeShade="BF"/>
                <w:sz w:val="28"/>
                <w:szCs w:val="24"/>
              </w:rPr>
            </w:pPr>
            <w:r w:rsidRPr="002C1CA1">
              <w:rPr>
                <w:rFonts w:asciiTheme="majorHAnsi" w:hAnsiTheme="majorHAnsi" w:cstheme="majorHAnsi"/>
                <w:color w:val="2E74B5" w:themeColor="accent1" w:themeShade="BF"/>
                <w:sz w:val="28"/>
                <w:szCs w:val="24"/>
              </w:rPr>
              <w:t>Are you interested in supporting these core values and communicating and developing projects and activities which will assist in supporting the rights of people accessing health and social services? Read further regarding the role, job description and required competencies</w:t>
            </w:r>
          </w:p>
          <w:p w14:paraId="77C08256" w14:textId="77777777" w:rsidR="007F4119" w:rsidRPr="002C1CA1" w:rsidRDefault="007F4119" w:rsidP="007F4119">
            <w:pPr>
              <w:autoSpaceDE w:val="0"/>
              <w:autoSpaceDN w:val="0"/>
              <w:adjustRightInd w:val="0"/>
              <w:spacing w:line="276" w:lineRule="auto"/>
              <w:jc w:val="both"/>
              <w:rPr>
                <w:rFonts w:cstheme="minorHAnsi"/>
                <w:color w:val="000000"/>
                <w:szCs w:val="24"/>
              </w:rPr>
            </w:pPr>
          </w:p>
          <w:p w14:paraId="2F55108F" w14:textId="77777777" w:rsidR="007F4119" w:rsidRPr="002C1CA1" w:rsidRDefault="007F4119" w:rsidP="007F4119">
            <w:pPr>
              <w:autoSpaceDE w:val="0"/>
              <w:autoSpaceDN w:val="0"/>
              <w:adjustRightInd w:val="0"/>
              <w:spacing w:line="276" w:lineRule="auto"/>
              <w:jc w:val="both"/>
              <w:rPr>
                <w:rFonts w:cstheme="minorHAnsi"/>
                <w:color w:val="000000"/>
                <w:szCs w:val="24"/>
              </w:rPr>
            </w:pPr>
          </w:p>
        </w:tc>
      </w:tr>
    </w:tbl>
    <w:p w14:paraId="7127900E" w14:textId="77777777" w:rsidR="007F4119" w:rsidRPr="002C1CA1" w:rsidRDefault="007F4119" w:rsidP="00C94679">
      <w:pPr>
        <w:sectPr w:rsidR="007F4119"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15CE65FF" w14:textId="77777777" w:rsidR="007F4119" w:rsidRPr="002C1CA1" w:rsidRDefault="007F4119" w:rsidP="00C94679"/>
    <w:p w14:paraId="2A2B9352" w14:textId="77777777" w:rsidR="007F4119" w:rsidRPr="002C1CA1" w:rsidRDefault="007F4119" w:rsidP="007F4119">
      <w:pPr>
        <w:pStyle w:val="Heading1"/>
      </w:pPr>
      <w:bookmarkStart w:id="2" w:name="_Toc71651132"/>
      <w:r w:rsidRPr="002C1CA1">
        <w:t xml:space="preserve">Regional </w:t>
      </w:r>
      <w:r w:rsidR="00575F24">
        <w:t>l</w:t>
      </w:r>
      <w:r w:rsidRPr="002C1CA1">
        <w:t xml:space="preserve">ayout &amp; </w:t>
      </w:r>
      <w:r w:rsidR="00575F24">
        <w:t>l</w:t>
      </w:r>
      <w:r w:rsidRPr="002C1CA1">
        <w:t>ocations</w:t>
      </w:r>
      <w:bookmarkEnd w:id="2"/>
    </w:p>
    <w:p w14:paraId="64BF86A8" w14:textId="77777777" w:rsidR="007F4119" w:rsidRPr="002C1CA1" w:rsidRDefault="007F4119" w:rsidP="007F4119"/>
    <w:p w14:paraId="229DBB04" w14:textId="77777777" w:rsidR="007F4119" w:rsidRPr="002C1CA1" w:rsidRDefault="007F4119" w:rsidP="007F4119">
      <w:pPr>
        <w:spacing w:line="276" w:lineRule="auto"/>
        <w:jc w:val="both"/>
      </w:pPr>
      <w:r w:rsidRPr="002C1CA1">
        <w:t>NAS operates across 31 locations throughout Ireland and share premises with the Citizens Information Service (13), Money Advice and Budgeting Service (1), the Citizens Information Board (4) and others (13). This co-location enhances the referral of people between services.</w:t>
      </w:r>
    </w:p>
    <w:p w14:paraId="181C5615" w14:textId="77777777" w:rsidR="00DA67CD" w:rsidRPr="002C1CA1" w:rsidRDefault="007F4119" w:rsidP="00DA67CD">
      <w:r w:rsidRPr="002C1CA1">
        <w:rPr>
          <w:noProof/>
          <w:lang w:eastAsia="en-IE"/>
        </w:rPr>
        <w:drawing>
          <wp:anchor distT="0" distB="0" distL="114300" distR="114300" simplePos="0" relativeHeight="251658240" behindDoc="1" locked="0" layoutInCell="1" allowOverlap="1" wp14:anchorId="318B78B6" wp14:editId="4EA2A5E6">
            <wp:simplePos x="0" y="0"/>
            <wp:positionH relativeFrom="margin">
              <wp:align>center</wp:align>
            </wp:positionH>
            <wp:positionV relativeFrom="paragraph">
              <wp:posOffset>229870</wp:posOffset>
            </wp:positionV>
            <wp:extent cx="6877050" cy="4343400"/>
            <wp:effectExtent l="0" t="0" r="0" b="0"/>
            <wp:wrapTight wrapText="bothSides">
              <wp:wrapPolygon edited="0">
                <wp:start x="0" y="0"/>
                <wp:lineTo x="0" y="21505"/>
                <wp:lineTo x="21540" y="21505"/>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877050" cy="4343400"/>
                    </a:xfrm>
                    <a:prstGeom prst="rect">
                      <a:avLst/>
                    </a:prstGeom>
                  </pic:spPr>
                </pic:pic>
              </a:graphicData>
            </a:graphic>
            <wp14:sizeRelH relativeFrom="margin">
              <wp14:pctWidth>0</wp14:pctWidth>
            </wp14:sizeRelH>
            <wp14:sizeRelV relativeFrom="margin">
              <wp14:pctHeight>0</wp14:pctHeight>
            </wp14:sizeRelV>
          </wp:anchor>
        </w:drawing>
      </w:r>
      <w:r w:rsidR="00DA67CD" w:rsidRPr="002C1CA1">
        <w:tab/>
      </w:r>
    </w:p>
    <w:p w14:paraId="121F1E00" w14:textId="77777777" w:rsidR="00DA67CD" w:rsidRPr="002C1CA1" w:rsidRDefault="00DA67CD" w:rsidP="00DA67CD"/>
    <w:p w14:paraId="4ECEAC95" w14:textId="77777777" w:rsidR="00DA67CD" w:rsidRPr="002C1CA1" w:rsidRDefault="00DA67CD" w:rsidP="000606E3">
      <w:pPr>
        <w:tabs>
          <w:tab w:val="left" w:pos="2025"/>
          <w:tab w:val="left" w:pos="3090"/>
        </w:tabs>
      </w:pPr>
    </w:p>
    <w:p w14:paraId="69BFAE03" w14:textId="77777777" w:rsidR="000606E3" w:rsidRPr="002C1CA1" w:rsidRDefault="000606E3" w:rsidP="000606E3">
      <w:pPr>
        <w:tabs>
          <w:tab w:val="left" w:pos="2025"/>
          <w:tab w:val="left" w:pos="3090"/>
        </w:tabs>
      </w:pPr>
    </w:p>
    <w:p w14:paraId="798399C7" w14:textId="77777777" w:rsidR="000606E3" w:rsidRPr="002C1CA1" w:rsidRDefault="000606E3" w:rsidP="000606E3">
      <w:pPr>
        <w:tabs>
          <w:tab w:val="left" w:pos="2025"/>
          <w:tab w:val="left" w:pos="3090"/>
        </w:tabs>
        <w:sectPr w:rsidR="000606E3"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48AF6EB0" w14:textId="77777777" w:rsidR="000606E3" w:rsidRPr="002C1CA1" w:rsidRDefault="000606E3" w:rsidP="000606E3">
      <w:pPr>
        <w:tabs>
          <w:tab w:val="left" w:pos="2025"/>
          <w:tab w:val="left" w:pos="3090"/>
        </w:tabs>
      </w:pPr>
    </w:p>
    <w:p w14:paraId="0D363879" w14:textId="77777777" w:rsidR="000606E3" w:rsidRPr="002C1CA1" w:rsidRDefault="000606E3" w:rsidP="000606E3">
      <w:pPr>
        <w:pStyle w:val="Heading1"/>
      </w:pPr>
      <w:bookmarkStart w:id="3" w:name="_Toc71651133"/>
      <w:r w:rsidRPr="002C1CA1">
        <w:t xml:space="preserve">Job </w:t>
      </w:r>
      <w:r w:rsidR="00575F24">
        <w:t>d</w:t>
      </w:r>
      <w:r w:rsidRPr="002C1CA1">
        <w:t>escription</w:t>
      </w:r>
      <w:bookmarkEnd w:id="3"/>
    </w:p>
    <w:p w14:paraId="742127F6" w14:textId="77777777" w:rsidR="00DA67CD" w:rsidRDefault="00DA67CD" w:rsidP="00DA67CD"/>
    <w:p w14:paraId="3706F670" w14:textId="77777777" w:rsidR="007D2240" w:rsidRDefault="007D2240" w:rsidP="007D2240">
      <w:pPr>
        <w:pStyle w:val="Heading2"/>
      </w:pPr>
      <w:bookmarkStart w:id="4" w:name="_Toc71651134"/>
      <w:r>
        <w:t>Reports to</w:t>
      </w:r>
      <w:bookmarkEnd w:id="4"/>
    </w:p>
    <w:p w14:paraId="2128FA16" w14:textId="77777777" w:rsidR="007D2240" w:rsidRPr="007D2240" w:rsidRDefault="007D2240" w:rsidP="007D2240">
      <w:r>
        <w:t>National Manager</w:t>
      </w:r>
    </w:p>
    <w:p w14:paraId="3C0ED7D6" w14:textId="77777777" w:rsidR="007D2240" w:rsidRPr="002C1CA1" w:rsidRDefault="007D2240" w:rsidP="00DA67CD"/>
    <w:p w14:paraId="207B0F46" w14:textId="77777777" w:rsidR="00DA67CD" w:rsidRPr="002C1CA1" w:rsidRDefault="000606E3" w:rsidP="000606E3">
      <w:pPr>
        <w:pStyle w:val="Heading2"/>
      </w:pPr>
      <w:bookmarkStart w:id="5" w:name="_Toc71651135"/>
      <w:r w:rsidRPr="002C1CA1">
        <w:t>Nature &amp; Scope</w:t>
      </w:r>
      <w:bookmarkEnd w:id="5"/>
    </w:p>
    <w:p w14:paraId="2C05C4CD" w14:textId="77777777" w:rsidR="00DA67CD" w:rsidRPr="002C1CA1" w:rsidRDefault="000606E3" w:rsidP="00DA67CD">
      <w:r w:rsidRPr="002C1CA1">
        <w:t xml:space="preserve">The Policy, Communication and Research Officer will support, promote and develop information on the effectiveness of current social policy and services, highlight issues that are of concern to users of those services and develop policy feedback and prepare reports and submissions in this area.  </w:t>
      </w:r>
    </w:p>
    <w:p w14:paraId="745BB42D" w14:textId="77777777" w:rsidR="000606E3" w:rsidRPr="002C1CA1" w:rsidRDefault="000606E3" w:rsidP="000606E3">
      <w:pPr>
        <w:pStyle w:val="Heading2"/>
      </w:pPr>
    </w:p>
    <w:p w14:paraId="7D1C1C07" w14:textId="77777777" w:rsidR="000606E3" w:rsidRPr="002C1CA1" w:rsidRDefault="000606E3" w:rsidP="000606E3">
      <w:pPr>
        <w:pStyle w:val="Heading2"/>
      </w:pPr>
      <w:bookmarkStart w:id="6" w:name="_Toc71651136"/>
      <w:r w:rsidRPr="002C1CA1">
        <w:t>Responsibilities</w:t>
      </w:r>
      <w:bookmarkEnd w:id="6"/>
    </w:p>
    <w:p w14:paraId="3A6C3826" w14:textId="77777777" w:rsidR="000606E3" w:rsidRPr="002C1CA1" w:rsidRDefault="000606E3" w:rsidP="000606E3">
      <w:pPr>
        <w:pStyle w:val="Subtitle"/>
        <w:jc w:val="both"/>
      </w:pPr>
      <w:r w:rsidRPr="002C1CA1">
        <w:t>Policy &amp; Research</w:t>
      </w:r>
    </w:p>
    <w:p w14:paraId="64B2CA2B" w14:textId="77777777" w:rsidR="000606E3" w:rsidRPr="002C1CA1" w:rsidRDefault="000606E3" w:rsidP="000606E3">
      <w:pPr>
        <w:numPr>
          <w:ilvl w:val="0"/>
          <w:numId w:val="2"/>
        </w:numPr>
        <w:spacing w:after="0" w:line="276" w:lineRule="auto"/>
        <w:jc w:val="both"/>
        <w:rPr>
          <w:rFonts w:cstheme="minorHAnsi"/>
          <w:szCs w:val="24"/>
        </w:rPr>
      </w:pPr>
      <w:r w:rsidRPr="002C1CA1">
        <w:rPr>
          <w:rFonts w:cstheme="minorHAnsi"/>
          <w:szCs w:val="24"/>
        </w:rPr>
        <w:t>Develop regular policy submissions on behalf of the organisation in line with service user, funder and other stakeholder requirements.</w:t>
      </w:r>
    </w:p>
    <w:p w14:paraId="3A02AE96" w14:textId="77777777" w:rsidR="000606E3" w:rsidRPr="002C1CA1" w:rsidRDefault="000606E3" w:rsidP="000606E3">
      <w:pPr>
        <w:numPr>
          <w:ilvl w:val="0"/>
          <w:numId w:val="2"/>
        </w:numPr>
        <w:spacing w:after="0" w:line="276" w:lineRule="auto"/>
        <w:jc w:val="both"/>
        <w:rPr>
          <w:rFonts w:cstheme="minorHAnsi"/>
          <w:szCs w:val="24"/>
        </w:rPr>
      </w:pPr>
      <w:r w:rsidRPr="002C1CA1">
        <w:rPr>
          <w:rFonts w:cstheme="minorHAnsi"/>
          <w:szCs w:val="24"/>
        </w:rPr>
        <w:t>Represent the organisation’s and NAS users’ interests through responding to public consultations and participating in public and stakeholder engagements.</w:t>
      </w:r>
    </w:p>
    <w:p w14:paraId="13F0779A" w14:textId="77777777" w:rsidR="000606E3" w:rsidRPr="002C1CA1" w:rsidRDefault="000606E3" w:rsidP="000606E3">
      <w:pPr>
        <w:numPr>
          <w:ilvl w:val="0"/>
          <w:numId w:val="2"/>
        </w:numPr>
        <w:spacing w:after="0" w:line="276" w:lineRule="auto"/>
        <w:jc w:val="both"/>
        <w:rPr>
          <w:rFonts w:cstheme="minorHAnsi"/>
          <w:szCs w:val="24"/>
        </w:rPr>
      </w:pPr>
      <w:r w:rsidRPr="002C1CA1">
        <w:rPr>
          <w:rFonts w:cstheme="minorHAnsi"/>
          <w:szCs w:val="24"/>
        </w:rPr>
        <w:t>Develop and implement internal and external feedback mechanisms to share NAS’s contribution to the development of relevant social policy.</w:t>
      </w:r>
    </w:p>
    <w:p w14:paraId="0B2910E3" w14:textId="77777777" w:rsidR="000606E3" w:rsidRPr="002C1CA1" w:rsidRDefault="000606E3" w:rsidP="000606E3">
      <w:pPr>
        <w:numPr>
          <w:ilvl w:val="0"/>
          <w:numId w:val="2"/>
        </w:numPr>
        <w:spacing w:after="0" w:line="276" w:lineRule="auto"/>
        <w:jc w:val="both"/>
        <w:rPr>
          <w:rFonts w:cstheme="minorHAnsi"/>
          <w:szCs w:val="24"/>
        </w:rPr>
      </w:pPr>
      <w:r w:rsidRPr="002C1CA1">
        <w:rPr>
          <w:rFonts w:cstheme="minorHAnsi"/>
          <w:szCs w:val="24"/>
        </w:rPr>
        <w:t>Develop NAS’s organisational capacity to contribute to the progression of social policy in the areas relevant to their stakeholders.</w:t>
      </w:r>
    </w:p>
    <w:p w14:paraId="417981F2" w14:textId="77777777" w:rsidR="000606E3" w:rsidRPr="002C1CA1" w:rsidRDefault="000606E3" w:rsidP="000606E3">
      <w:pPr>
        <w:numPr>
          <w:ilvl w:val="0"/>
          <w:numId w:val="2"/>
        </w:numPr>
        <w:spacing w:after="0" w:line="276" w:lineRule="auto"/>
        <w:jc w:val="both"/>
        <w:rPr>
          <w:rFonts w:cstheme="minorHAnsi"/>
          <w:szCs w:val="24"/>
        </w:rPr>
      </w:pPr>
      <w:r w:rsidRPr="002C1CA1">
        <w:rPr>
          <w:rFonts w:cstheme="minorHAnsi"/>
          <w:szCs w:val="24"/>
        </w:rPr>
        <w:t xml:space="preserve">Develop NAS’s regional capacity to engage in social policy work with organisations at local level, including the provision of social policy training to NAS Advocates. </w:t>
      </w:r>
    </w:p>
    <w:p w14:paraId="6D7B0491" w14:textId="77777777" w:rsidR="000606E3" w:rsidRPr="002C1CA1" w:rsidRDefault="000606E3" w:rsidP="000606E3">
      <w:pPr>
        <w:numPr>
          <w:ilvl w:val="0"/>
          <w:numId w:val="2"/>
        </w:numPr>
        <w:spacing w:after="0" w:line="276" w:lineRule="auto"/>
        <w:jc w:val="both"/>
        <w:rPr>
          <w:rFonts w:cstheme="minorHAnsi"/>
          <w:szCs w:val="24"/>
        </w:rPr>
      </w:pPr>
      <w:r w:rsidRPr="002C1CA1">
        <w:rPr>
          <w:rFonts w:cstheme="minorHAnsi"/>
          <w:szCs w:val="24"/>
        </w:rPr>
        <w:t>Organise seminars and conferences on social policy matters as required and promote NAS’s social policy output to all relevant fora.</w:t>
      </w:r>
    </w:p>
    <w:p w14:paraId="236B1ED8" w14:textId="77777777" w:rsidR="000606E3" w:rsidRPr="002C1CA1" w:rsidRDefault="000606E3" w:rsidP="000606E3">
      <w:pPr>
        <w:numPr>
          <w:ilvl w:val="0"/>
          <w:numId w:val="2"/>
        </w:numPr>
        <w:spacing w:after="0" w:line="276" w:lineRule="auto"/>
        <w:jc w:val="both"/>
        <w:rPr>
          <w:rFonts w:cstheme="minorHAnsi"/>
          <w:szCs w:val="24"/>
        </w:rPr>
      </w:pPr>
      <w:r w:rsidRPr="002C1CA1">
        <w:rPr>
          <w:rFonts w:cstheme="minorHAnsi"/>
          <w:szCs w:val="24"/>
        </w:rPr>
        <w:t>Act as a subject matter expert and key point of contact for policy, research and communications matters.</w:t>
      </w:r>
    </w:p>
    <w:p w14:paraId="5F8B1B29" w14:textId="77777777" w:rsidR="000606E3" w:rsidRPr="002C1CA1" w:rsidRDefault="000606E3" w:rsidP="000606E3">
      <w:pPr>
        <w:numPr>
          <w:ilvl w:val="0"/>
          <w:numId w:val="2"/>
        </w:numPr>
        <w:spacing w:after="0" w:line="276" w:lineRule="auto"/>
        <w:jc w:val="both"/>
        <w:rPr>
          <w:rFonts w:cstheme="minorHAnsi"/>
          <w:szCs w:val="24"/>
        </w:rPr>
      </w:pPr>
      <w:r w:rsidRPr="002C1CA1">
        <w:rPr>
          <w:rFonts w:cstheme="minorHAnsi"/>
          <w:szCs w:val="24"/>
        </w:rPr>
        <w:t>Responsible for the co-ordination and delivery of a programme of policy research which may include commissioning and conducting research projects, writing reports and the dissemination of findings and publications as appropriate.</w:t>
      </w:r>
    </w:p>
    <w:p w14:paraId="769DD3CD" w14:textId="77777777" w:rsidR="000606E3" w:rsidRPr="002C1CA1" w:rsidRDefault="000606E3" w:rsidP="000606E3">
      <w:pPr>
        <w:numPr>
          <w:ilvl w:val="0"/>
          <w:numId w:val="2"/>
        </w:numPr>
        <w:spacing w:after="0" w:line="276" w:lineRule="auto"/>
        <w:jc w:val="both"/>
        <w:rPr>
          <w:rFonts w:cstheme="minorHAnsi"/>
          <w:szCs w:val="24"/>
        </w:rPr>
      </w:pPr>
      <w:r w:rsidRPr="002C1CA1">
        <w:rPr>
          <w:rFonts w:cstheme="minorHAnsi"/>
          <w:szCs w:val="24"/>
        </w:rPr>
        <w:t>Undertake desk and field research as required.</w:t>
      </w:r>
    </w:p>
    <w:p w14:paraId="1FD34C7F" w14:textId="77777777" w:rsidR="000606E3" w:rsidRPr="002C1CA1" w:rsidRDefault="000606E3" w:rsidP="000606E3">
      <w:pPr>
        <w:numPr>
          <w:ilvl w:val="0"/>
          <w:numId w:val="2"/>
        </w:numPr>
        <w:spacing w:after="0" w:line="276" w:lineRule="auto"/>
        <w:jc w:val="both"/>
        <w:rPr>
          <w:rFonts w:cstheme="minorHAnsi"/>
          <w:szCs w:val="24"/>
        </w:rPr>
      </w:pPr>
      <w:r w:rsidRPr="002C1CA1">
        <w:rPr>
          <w:rFonts w:cstheme="minorHAnsi"/>
          <w:szCs w:val="24"/>
        </w:rPr>
        <w:t>Collect, collate and analyse quantitative and qualitative data relating to policy matters from NAS staff, service users and other relevant sources.</w:t>
      </w:r>
    </w:p>
    <w:p w14:paraId="082A62B5" w14:textId="77777777" w:rsidR="000606E3" w:rsidRPr="002C1CA1" w:rsidRDefault="000606E3" w:rsidP="000606E3">
      <w:pPr>
        <w:numPr>
          <w:ilvl w:val="0"/>
          <w:numId w:val="2"/>
        </w:numPr>
        <w:spacing w:after="0" w:line="276" w:lineRule="auto"/>
        <w:jc w:val="both"/>
        <w:rPr>
          <w:rFonts w:cstheme="minorHAnsi"/>
          <w:szCs w:val="24"/>
        </w:rPr>
      </w:pPr>
      <w:r w:rsidRPr="002C1CA1">
        <w:rPr>
          <w:rFonts w:cstheme="minorHAnsi"/>
          <w:szCs w:val="24"/>
        </w:rPr>
        <w:t xml:space="preserve">Collaborate with CIB and other stakeholders on research of interest to NAS </w:t>
      </w:r>
    </w:p>
    <w:p w14:paraId="5D196091" w14:textId="77777777" w:rsidR="000606E3" w:rsidRDefault="000606E3" w:rsidP="000606E3">
      <w:pPr>
        <w:jc w:val="both"/>
      </w:pPr>
    </w:p>
    <w:p w14:paraId="319A77F6" w14:textId="77777777" w:rsidR="007D2240" w:rsidRDefault="007D2240" w:rsidP="000606E3">
      <w:pPr>
        <w:jc w:val="both"/>
      </w:pPr>
    </w:p>
    <w:p w14:paraId="0DF8F7AE" w14:textId="77777777" w:rsidR="007D2240" w:rsidRDefault="007D2240" w:rsidP="000606E3">
      <w:pPr>
        <w:jc w:val="both"/>
      </w:pPr>
    </w:p>
    <w:p w14:paraId="2342837D" w14:textId="77777777" w:rsidR="007D2240" w:rsidRDefault="007D2240" w:rsidP="000606E3">
      <w:pPr>
        <w:jc w:val="both"/>
      </w:pPr>
    </w:p>
    <w:p w14:paraId="49BB0B81" w14:textId="77777777" w:rsidR="007D2240" w:rsidRPr="002C1CA1" w:rsidRDefault="007D2240" w:rsidP="000606E3">
      <w:pPr>
        <w:jc w:val="both"/>
      </w:pPr>
    </w:p>
    <w:p w14:paraId="27B53D70" w14:textId="77777777" w:rsidR="000606E3" w:rsidRPr="002C1CA1" w:rsidRDefault="000606E3" w:rsidP="000606E3">
      <w:pPr>
        <w:pStyle w:val="Subtitle"/>
        <w:jc w:val="both"/>
      </w:pPr>
      <w:r w:rsidRPr="002C1CA1">
        <w:t>Communications</w:t>
      </w:r>
    </w:p>
    <w:p w14:paraId="6F02C8E7" w14:textId="77777777" w:rsidR="000606E3" w:rsidRPr="002C1CA1" w:rsidRDefault="000606E3" w:rsidP="000606E3">
      <w:pPr>
        <w:pStyle w:val="Header"/>
        <w:numPr>
          <w:ilvl w:val="0"/>
          <w:numId w:val="2"/>
        </w:numPr>
        <w:tabs>
          <w:tab w:val="clear" w:pos="4513"/>
          <w:tab w:val="clear" w:pos="9026"/>
        </w:tabs>
        <w:spacing w:line="276" w:lineRule="auto"/>
        <w:jc w:val="both"/>
        <w:rPr>
          <w:rFonts w:cstheme="minorHAnsi"/>
          <w:szCs w:val="24"/>
        </w:rPr>
      </w:pPr>
      <w:r w:rsidRPr="002C1CA1">
        <w:rPr>
          <w:rFonts w:cstheme="minorHAnsi"/>
          <w:szCs w:val="24"/>
        </w:rPr>
        <w:t>Assist the National Manager in the timely and accurate completion of responses to Parliamentary Questions as required.</w:t>
      </w:r>
    </w:p>
    <w:p w14:paraId="58E2303D" w14:textId="77777777" w:rsidR="000606E3" w:rsidRPr="002C1CA1" w:rsidRDefault="000606E3" w:rsidP="000606E3">
      <w:pPr>
        <w:pStyle w:val="Header"/>
        <w:numPr>
          <w:ilvl w:val="0"/>
          <w:numId w:val="2"/>
        </w:numPr>
        <w:tabs>
          <w:tab w:val="clear" w:pos="4513"/>
          <w:tab w:val="clear" w:pos="9026"/>
        </w:tabs>
        <w:spacing w:line="276" w:lineRule="auto"/>
        <w:jc w:val="both"/>
        <w:rPr>
          <w:rFonts w:cstheme="minorHAnsi"/>
          <w:szCs w:val="24"/>
        </w:rPr>
      </w:pPr>
      <w:r w:rsidRPr="002C1CA1">
        <w:rPr>
          <w:rFonts w:cstheme="minorHAnsi"/>
          <w:szCs w:val="24"/>
        </w:rPr>
        <w:t>Manage the day-to-day internal and external communications activities of NAS.</w:t>
      </w:r>
    </w:p>
    <w:p w14:paraId="78618AC5" w14:textId="77777777" w:rsidR="007D2240" w:rsidRPr="007D2240" w:rsidRDefault="000606E3" w:rsidP="007D2240">
      <w:pPr>
        <w:pStyle w:val="Header"/>
        <w:numPr>
          <w:ilvl w:val="0"/>
          <w:numId w:val="2"/>
        </w:numPr>
        <w:tabs>
          <w:tab w:val="clear" w:pos="4513"/>
          <w:tab w:val="clear" w:pos="9026"/>
        </w:tabs>
        <w:spacing w:line="276" w:lineRule="auto"/>
        <w:jc w:val="both"/>
        <w:rPr>
          <w:rFonts w:cstheme="minorHAnsi"/>
          <w:szCs w:val="24"/>
        </w:rPr>
      </w:pPr>
      <w:r w:rsidRPr="002C1CA1">
        <w:rPr>
          <w:rFonts w:cstheme="minorHAnsi"/>
          <w:szCs w:val="24"/>
        </w:rPr>
        <w:t>Co-ordinate media and public affairs activities to promote NAS’s legal and policy positions.</w:t>
      </w:r>
    </w:p>
    <w:p w14:paraId="51159603" w14:textId="77777777" w:rsidR="000606E3" w:rsidRPr="002C1CA1" w:rsidRDefault="000606E3" w:rsidP="000606E3">
      <w:pPr>
        <w:pStyle w:val="Header"/>
        <w:numPr>
          <w:ilvl w:val="0"/>
          <w:numId w:val="2"/>
        </w:numPr>
        <w:tabs>
          <w:tab w:val="clear" w:pos="4513"/>
          <w:tab w:val="clear" w:pos="9026"/>
        </w:tabs>
        <w:spacing w:line="276" w:lineRule="auto"/>
        <w:jc w:val="both"/>
        <w:rPr>
          <w:rFonts w:cstheme="minorHAnsi"/>
          <w:szCs w:val="24"/>
        </w:rPr>
      </w:pPr>
      <w:r w:rsidRPr="002C1CA1">
        <w:rPr>
          <w:rFonts w:cstheme="minorHAnsi"/>
          <w:szCs w:val="24"/>
        </w:rPr>
        <w:t xml:space="preserve">Manage the monitoring of media and current affairs for NAS. </w:t>
      </w:r>
    </w:p>
    <w:p w14:paraId="4428C10A" w14:textId="77777777" w:rsidR="000606E3" w:rsidRPr="007D2240" w:rsidRDefault="000606E3" w:rsidP="000606E3">
      <w:pPr>
        <w:pStyle w:val="Header"/>
        <w:numPr>
          <w:ilvl w:val="0"/>
          <w:numId w:val="2"/>
        </w:numPr>
        <w:tabs>
          <w:tab w:val="clear" w:pos="4513"/>
          <w:tab w:val="clear" w:pos="9026"/>
        </w:tabs>
        <w:spacing w:line="276" w:lineRule="auto"/>
        <w:jc w:val="both"/>
        <w:rPr>
          <w:rFonts w:cstheme="minorHAnsi"/>
          <w:szCs w:val="24"/>
        </w:rPr>
      </w:pPr>
      <w:r w:rsidRPr="002C1CA1">
        <w:rPr>
          <w:rFonts w:cstheme="minorHAnsi"/>
          <w:szCs w:val="24"/>
        </w:rPr>
        <w:t>Develop and maintain a strong brand for the organisation, including impactful and effective publications, web site content and social media material.</w:t>
      </w:r>
    </w:p>
    <w:p w14:paraId="6A826F34" w14:textId="77777777" w:rsidR="000606E3" w:rsidRPr="002C1CA1" w:rsidRDefault="000606E3" w:rsidP="000606E3">
      <w:pPr>
        <w:pStyle w:val="Header"/>
        <w:numPr>
          <w:ilvl w:val="0"/>
          <w:numId w:val="2"/>
        </w:numPr>
        <w:tabs>
          <w:tab w:val="clear" w:pos="4513"/>
          <w:tab w:val="clear" w:pos="9026"/>
        </w:tabs>
        <w:spacing w:line="276" w:lineRule="auto"/>
        <w:jc w:val="both"/>
        <w:rPr>
          <w:rFonts w:cstheme="minorHAnsi"/>
          <w:szCs w:val="24"/>
        </w:rPr>
      </w:pPr>
      <w:r w:rsidRPr="002C1CA1">
        <w:rPr>
          <w:rFonts w:cstheme="minorHAnsi"/>
          <w:szCs w:val="24"/>
        </w:rPr>
        <w:t>Prepare press statements and articles on advocacy rights issues for internal and external communications.</w:t>
      </w:r>
    </w:p>
    <w:p w14:paraId="28F0FE2D" w14:textId="77777777" w:rsidR="000606E3" w:rsidRPr="002C1CA1" w:rsidRDefault="000606E3" w:rsidP="000606E3">
      <w:pPr>
        <w:pStyle w:val="Header"/>
        <w:numPr>
          <w:ilvl w:val="0"/>
          <w:numId w:val="2"/>
        </w:numPr>
        <w:tabs>
          <w:tab w:val="clear" w:pos="4513"/>
          <w:tab w:val="clear" w:pos="9026"/>
        </w:tabs>
        <w:spacing w:line="276" w:lineRule="auto"/>
        <w:jc w:val="both"/>
        <w:rPr>
          <w:rFonts w:cstheme="minorHAnsi"/>
          <w:szCs w:val="24"/>
        </w:rPr>
      </w:pPr>
      <w:r w:rsidRPr="002C1CA1">
        <w:rPr>
          <w:rFonts w:cstheme="minorHAnsi"/>
          <w:szCs w:val="24"/>
        </w:rPr>
        <w:t>Prepare speeches for the National Manager and other senior team members as required.</w:t>
      </w:r>
    </w:p>
    <w:p w14:paraId="4053C77C" w14:textId="77777777" w:rsidR="000606E3" w:rsidRPr="002C1CA1" w:rsidRDefault="000606E3" w:rsidP="000606E3">
      <w:pPr>
        <w:pStyle w:val="Header"/>
        <w:numPr>
          <w:ilvl w:val="0"/>
          <w:numId w:val="2"/>
        </w:numPr>
        <w:tabs>
          <w:tab w:val="clear" w:pos="4513"/>
          <w:tab w:val="clear" w:pos="9026"/>
        </w:tabs>
        <w:spacing w:line="276" w:lineRule="auto"/>
        <w:jc w:val="both"/>
        <w:rPr>
          <w:rFonts w:cstheme="minorHAnsi"/>
          <w:szCs w:val="24"/>
        </w:rPr>
      </w:pPr>
      <w:r w:rsidRPr="002C1CA1">
        <w:rPr>
          <w:rFonts w:cstheme="minorHAnsi"/>
          <w:szCs w:val="24"/>
        </w:rPr>
        <w:t>Manage the publication and promotion of NAS promotional materials as well as the organisation’s annual report, including design and printing.</w:t>
      </w:r>
    </w:p>
    <w:p w14:paraId="6918B04B" w14:textId="77777777" w:rsidR="000606E3" w:rsidRPr="002C1CA1" w:rsidRDefault="000606E3" w:rsidP="000606E3">
      <w:pPr>
        <w:pStyle w:val="Header"/>
        <w:numPr>
          <w:ilvl w:val="0"/>
          <w:numId w:val="2"/>
        </w:numPr>
        <w:tabs>
          <w:tab w:val="clear" w:pos="4513"/>
          <w:tab w:val="clear" w:pos="9026"/>
        </w:tabs>
        <w:spacing w:line="276" w:lineRule="auto"/>
        <w:jc w:val="both"/>
        <w:rPr>
          <w:rFonts w:cstheme="minorHAnsi"/>
          <w:szCs w:val="24"/>
        </w:rPr>
      </w:pPr>
      <w:r w:rsidRPr="002C1CA1">
        <w:rPr>
          <w:rFonts w:cstheme="minorHAnsi"/>
          <w:szCs w:val="24"/>
        </w:rPr>
        <w:t>Ensure that NAS communication outputs are of a high standard, respond to the needs of the target audience, and are delivered within agreed budget and timelines.</w:t>
      </w:r>
    </w:p>
    <w:p w14:paraId="73301BB0" w14:textId="77777777" w:rsidR="000606E3" w:rsidRPr="002C1CA1" w:rsidRDefault="000606E3" w:rsidP="000606E3">
      <w:pPr>
        <w:pStyle w:val="Header"/>
        <w:numPr>
          <w:ilvl w:val="0"/>
          <w:numId w:val="2"/>
        </w:numPr>
        <w:tabs>
          <w:tab w:val="clear" w:pos="4513"/>
          <w:tab w:val="clear" w:pos="9026"/>
        </w:tabs>
        <w:spacing w:line="276" w:lineRule="auto"/>
        <w:jc w:val="both"/>
        <w:rPr>
          <w:rFonts w:cstheme="minorHAnsi"/>
          <w:szCs w:val="24"/>
        </w:rPr>
      </w:pPr>
      <w:r w:rsidRPr="002C1CA1">
        <w:rPr>
          <w:rFonts w:cstheme="minorHAnsi"/>
          <w:szCs w:val="24"/>
        </w:rPr>
        <w:t>Build on existing and develop relationships with media, key decision makers, relevant organisations and others.</w:t>
      </w:r>
    </w:p>
    <w:p w14:paraId="17A3251A" w14:textId="77777777" w:rsidR="000606E3" w:rsidRPr="002C1CA1" w:rsidRDefault="000606E3" w:rsidP="000606E3">
      <w:pPr>
        <w:pStyle w:val="Header"/>
        <w:numPr>
          <w:ilvl w:val="0"/>
          <w:numId w:val="2"/>
        </w:numPr>
        <w:tabs>
          <w:tab w:val="clear" w:pos="4513"/>
          <w:tab w:val="clear" w:pos="9026"/>
        </w:tabs>
        <w:spacing w:line="276" w:lineRule="auto"/>
        <w:jc w:val="both"/>
        <w:rPr>
          <w:rFonts w:cstheme="minorHAnsi"/>
          <w:szCs w:val="24"/>
        </w:rPr>
      </w:pPr>
      <w:r w:rsidRPr="002C1CA1">
        <w:rPr>
          <w:rFonts w:cstheme="minorHAnsi"/>
          <w:szCs w:val="24"/>
        </w:rPr>
        <w:t>Represent and promote the organisation, attend and participate at conferences and seminars as agreed.</w:t>
      </w:r>
    </w:p>
    <w:p w14:paraId="68D31B27" w14:textId="77777777" w:rsidR="000606E3" w:rsidRPr="002C1CA1" w:rsidRDefault="000606E3" w:rsidP="000606E3">
      <w:pPr>
        <w:pStyle w:val="Header"/>
        <w:tabs>
          <w:tab w:val="clear" w:pos="4513"/>
          <w:tab w:val="clear" w:pos="9026"/>
        </w:tabs>
        <w:jc w:val="both"/>
        <w:rPr>
          <w:rFonts w:cstheme="minorHAnsi"/>
          <w:szCs w:val="24"/>
        </w:rPr>
      </w:pPr>
    </w:p>
    <w:p w14:paraId="05C596AA" w14:textId="77777777" w:rsidR="000606E3" w:rsidRPr="002C1CA1" w:rsidRDefault="000606E3" w:rsidP="000606E3">
      <w:pPr>
        <w:pStyle w:val="Subtitle"/>
        <w:jc w:val="both"/>
      </w:pPr>
      <w:r w:rsidRPr="002C1CA1">
        <w:t>General</w:t>
      </w:r>
    </w:p>
    <w:p w14:paraId="0831B607" w14:textId="77777777" w:rsidR="000606E3" w:rsidRPr="002C1CA1" w:rsidRDefault="000606E3" w:rsidP="000606E3">
      <w:pPr>
        <w:numPr>
          <w:ilvl w:val="0"/>
          <w:numId w:val="2"/>
        </w:numPr>
        <w:spacing w:after="0" w:line="276" w:lineRule="auto"/>
        <w:jc w:val="both"/>
        <w:rPr>
          <w:rFonts w:cstheme="minorHAnsi"/>
          <w:szCs w:val="24"/>
        </w:rPr>
      </w:pPr>
      <w:r w:rsidRPr="002C1CA1">
        <w:rPr>
          <w:rFonts w:cstheme="minorHAnsi"/>
          <w:szCs w:val="24"/>
        </w:rPr>
        <w:t>This role may require the management and/or supervision of staff.</w:t>
      </w:r>
    </w:p>
    <w:p w14:paraId="7620DBD8" w14:textId="77777777" w:rsidR="000606E3" w:rsidRPr="002C1CA1" w:rsidRDefault="000606E3" w:rsidP="000606E3">
      <w:pPr>
        <w:numPr>
          <w:ilvl w:val="0"/>
          <w:numId w:val="2"/>
        </w:numPr>
        <w:spacing w:after="0" w:line="276" w:lineRule="auto"/>
        <w:jc w:val="both"/>
        <w:rPr>
          <w:rFonts w:cstheme="minorHAnsi"/>
          <w:szCs w:val="24"/>
        </w:rPr>
      </w:pPr>
      <w:r w:rsidRPr="002C1CA1">
        <w:rPr>
          <w:rFonts w:cstheme="minorHAnsi"/>
          <w:szCs w:val="24"/>
        </w:rPr>
        <w:t xml:space="preserve">Contribute to the development of annual work plan and strategic planning as required. </w:t>
      </w:r>
    </w:p>
    <w:p w14:paraId="659EDB3D" w14:textId="77777777" w:rsidR="000606E3" w:rsidRPr="002C1CA1" w:rsidRDefault="000606E3" w:rsidP="000606E3">
      <w:pPr>
        <w:numPr>
          <w:ilvl w:val="0"/>
          <w:numId w:val="2"/>
        </w:numPr>
        <w:spacing w:after="0" w:line="276" w:lineRule="auto"/>
        <w:jc w:val="both"/>
        <w:rPr>
          <w:rFonts w:cstheme="minorHAnsi"/>
          <w:szCs w:val="24"/>
        </w:rPr>
      </w:pPr>
      <w:r w:rsidRPr="002C1CA1">
        <w:rPr>
          <w:rFonts w:cstheme="minorHAnsi"/>
          <w:szCs w:val="24"/>
        </w:rPr>
        <w:t xml:space="preserve">Participate in special projects and joint working arrangements, including taking a lead role in the management of projects and budgets, in consultation with the National Manager. </w:t>
      </w:r>
    </w:p>
    <w:p w14:paraId="1A4D910C" w14:textId="77777777" w:rsidR="000606E3" w:rsidRPr="002C1CA1" w:rsidRDefault="000606E3" w:rsidP="000606E3">
      <w:pPr>
        <w:numPr>
          <w:ilvl w:val="0"/>
          <w:numId w:val="2"/>
        </w:numPr>
        <w:spacing w:after="0" w:line="276" w:lineRule="auto"/>
        <w:jc w:val="both"/>
        <w:rPr>
          <w:rFonts w:cstheme="minorHAnsi"/>
          <w:szCs w:val="24"/>
        </w:rPr>
      </w:pPr>
      <w:r w:rsidRPr="002C1CA1">
        <w:rPr>
          <w:rFonts w:cstheme="minorHAnsi"/>
          <w:szCs w:val="24"/>
        </w:rPr>
        <w:t>Provide support for sub-committees of the Board of Directors as required</w:t>
      </w:r>
    </w:p>
    <w:p w14:paraId="2CC243B1" w14:textId="77777777" w:rsidR="000606E3" w:rsidRPr="002C1CA1" w:rsidRDefault="000606E3" w:rsidP="000606E3">
      <w:pPr>
        <w:numPr>
          <w:ilvl w:val="0"/>
          <w:numId w:val="2"/>
        </w:numPr>
        <w:spacing w:after="0" w:line="276" w:lineRule="auto"/>
        <w:jc w:val="both"/>
        <w:rPr>
          <w:rFonts w:cstheme="minorHAnsi"/>
          <w:szCs w:val="24"/>
        </w:rPr>
      </w:pPr>
      <w:r w:rsidRPr="002C1CA1">
        <w:rPr>
          <w:rFonts w:cstheme="minorHAnsi"/>
          <w:szCs w:val="24"/>
        </w:rPr>
        <w:t>Participate in training and development programmes/courses to maintain and improve performance and to assist in identifying personal training and support needs.</w:t>
      </w:r>
    </w:p>
    <w:p w14:paraId="33AB97F9" w14:textId="77777777" w:rsidR="000606E3" w:rsidRPr="002C1CA1" w:rsidRDefault="000606E3" w:rsidP="000606E3">
      <w:pPr>
        <w:numPr>
          <w:ilvl w:val="0"/>
          <w:numId w:val="2"/>
        </w:numPr>
        <w:spacing w:after="0" w:line="276" w:lineRule="auto"/>
        <w:jc w:val="both"/>
        <w:rPr>
          <w:rFonts w:cstheme="minorHAnsi"/>
          <w:szCs w:val="24"/>
        </w:rPr>
      </w:pPr>
      <w:r w:rsidRPr="002C1CA1">
        <w:rPr>
          <w:rFonts w:cstheme="minorHAnsi"/>
          <w:szCs w:val="24"/>
        </w:rPr>
        <w:t>Contribute to the ongoing development of the organisation.</w:t>
      </w:r>
    </w:p>
    <w:p w14:paraId="58F1E78C" w14:textId="77777777" w:rsidR="000606E3" w:rsidRPr="002C1CA1" w:rsidRDefault="000606E3" w:rsidP="000606E3">
      <w:pPr>
        <w:numPr>
          <w:ilvl w:val="0"/>
          <w:numId w:val="2"/>
        </w:numPr>
        <w:spacing w:after="0" w:line="276" w:lineRule="auto"/>
        <w:jc w:val="both"/>
        <w:rPr>
          <w:rFonts w:cstheme="minorHAnsi"/>
          <w:szCs w:val="24"/>
        </w:rPr>
      </w:pPr>
      <w:r w:rsidRPr="002C1CA1">
        <w:rPr>
          <w:rFonts w:cstheme="minorHAnsi"/>
          <w:szCs w:val="24"/>
        </w:rPr>
        <w:t>Undertake such other duties as agreed with the National Manager.</w:t>
      </w:r>
    </w:p>
    <w:p w14:paraId="534CD99F" w14:textId="77777777" w:rsidR="007F4119" w:rsidRPr="002C1CA1" w:rsidRDefault="007F4119" w:rsidP="00DA67CD"/>
    <w:p w14:paraId="46459AF4" w14:textId="77777777" w:rsidR="000606E3" w:rsidRPr="002C1CA1" w:rsidRDefault="000606E3" w:rsidP="00DA67CD">
      <w:pPr>
        <w:sectPr w:rsidR="000606E3"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77565595" w14:textId="77777777" w:rsidR="000606E3" w:rsidRPr="002C1CA1" w:rsidRDefault="000606E3" w:rsidP="00DA67CD"/>
    <w:p w14:paraId="461E3841" w14:textId="77777777" w:rsidR="000606E3" w:rsidRPr="002C1CA1" w:rsidRDefault="000606E3" w:rsidP="000606E3">
      <w:pPr>
        <w:pStyle w:val="Heading1"/>
      </w:pPr>
      <w:bookmarkStart w:id="7" w:name="_Toc71651137"/>
      <w:r w:rsidRPr="002C1CA1">
        <w:t xml:space="preserve">Person </w:t>
      </w:r>
      <w:r w:rsidR="00575F24">
        <w:t>s</w:t>
      </w:r>
      <w:r w:rsidRPr="002C1CA1">
        <w:t>pecification</w:t>
      </w:r>
      <w:bookmarkEnd w:id="7"/>
    </w:p>
    <w:p w14:paraId="1060EAA9" w14:textId="77777777" w:rsidR="000606E3" w:rsidRPr="002C1CA1" w:rsidRDefault="000606E3" w:rsidP="000606E3"/>
    <w:p w14:paraId="71170F16" w14:textId="77777777" w:rsidR="000606E3" w:rsidRPr="002C1CA1" w:rsidRDefault="000606E3" w:rsidP="000606E3">
      <w:pPr>
        <w:pStyle w:val="Heading2"/>
      </w:pPr>
      <w:bookmarkStart w:id="8" w:name="_Toc71651138"/>
      <w:r w:rsidRPr="002C1CA1">
        <w:t>Minimum Educational Qualifications &amp; Experience</w:t>
      </w:r>
      <w:bookmarkEnd w:id="8"/>
    </w:p>
    <w:p w14:paraId="1CAAB9F4" w14:textId="77777777" w:rsidR="000606E3" w:rsidRPr="002C1CA1" w:rsidRDefault="000606E3" w:rsidP="000606E3">
      <w:pPr>
        <w:pStyle w:val="BodyTextIndent"/>
        <w:numPr>
          <w:ilvl w:val="0"/>
          <w:numId w:val="3"/>
        </w:numPr>
        <w:spacing w:after="0" w:line="276" w:lineRule="auto"/>
        <w:jc w:val="both"/>
        <w:rPr>
          <w:rFonts w:asciiTheme="minorHAnsi" w:hAnsiTheme="minorHAnsi" w:cstheme="minorHAnsi"/>
          <w:sz w:val="22"/>
          <w:szCs w:val="24"/>
          <w:lang w:val="en-IE"/>
        </w:rPr>
      </w:pPr>
      <w:r w:rsidRPr="002C1CA1">
        <w:rPr>
          <w:rFonts w:asciiTheme="minorHAnsi" w:hAnsiTheme="minorHAnsi" w:cstheme="minorHAnsi"/>
          <w:sz w:val="22"/>
          <w:szCs w:val="24"/>
          <w:lang w:val="en-IE"/>
        </w:rPr>
        <w:t xml:space="preserve">Educated to graduate level in social sciences, humanities, law, public relations or communications  </w:t>
      </w:r>
    </w:p>
    <w:p w14:paraId="5CAC7BF6" w14:textId="77777777" w:rsidR="000606E3" w:rsidRPr="002C1CA1" w:rsidRDefault="000606E3" w:rsidP="000606E3">
      <w:pPr>
        <w:pStyle w:val="BodyTextIndent"/>
        <w:numPr>
          <w:ilvl w:val="0"/>
          <w:numId w:val="3"/>
        </w:numPr>
        <w:spacing w:after="0" w:line="276" w:lineRule="auto"/>
        <w:jc w:val="both"/>
        <w:rPr>
          <w:rFonts w:asciiTheme="minorHAnsi" w:hAnsiTheme="minorHAnsi" w:cstheme="minorHAnsi"/>
          <w:sz w:val="22"/>
          <w:szCs w:val="24"/>
          <w:lang w:val="en-IE"/>
        </w:rPr>
      </w:pPr>
      <w:r w:rsidRPr="002C1CA1">
        <w:rPr>
          <w:rFonts w:asciiTheme="minorHAnsi" w:hAnsiTheme="minorHAnsi" w:cstheme="minorHAnsi"/>
          <w:sz w:val="22"/>
          <w:szCs w:val="24"/>
          <w:lang w:val="en-IE"/>
        </w:rPr>
        <w:t>Experience (minimum 2 years) of working in a policy and/or communications role</w:t>
      </w:r>
    </w:p>
    <w:p w14:paraId="601C80A7" w14:textId="77777777" w:rsidR="000606E3" w:rsidRPr="002C1CA1" w:rsidRDefault="000606E3" w:rsidP="000606E3">
      <w:pPr>
        <w:pStyle w:val="Heading2"/>
      </w:pPr>
    </w:p>
    <w:p w14:paraId="40808346" w14:textId="77777777" w:rsidR="000606E3" w:rsidRPr="002C1CA1" w:rsidRDefault="000606E3" w:rsidP="000606E3">
      <w:pPr>
        <w:pStyle w:val="Heading2"/>
      </w:pPr>
      <w:bookmarkStart w:id="9" w:name="_Toc71651139"/>
      <w:r w:rsidRPr="002C1CA1">
        <w:t>Essential Knowledge &amp; Skills</w:t>
      </w:r>
      <w:bookmarkEnd w:id="9"/>
    </w:p>
    <w:p w14:paraId="1D38F0E5" w14:textId="77777777" w:rsidR="000606E3" w:rsidRPr="000606E3" w:rsidRDefault="000606E3" w:rsidP="000606E3">
      <w:pPr>
        <w:numPr>
          <w:ilvl w:val="0"/>
          <w:numId w:val="5"/>
        </w:numPr>
        <w:spacing w:after="0" w:line="276" w:lineRule="auto"/>
        <w:contextualSpacing/>
        <w:jc w:val="both"/>
        <w:rPr>
          <w:rFonts w:ascii="Calibri" w:eastAsia="Times New Roman" w:hAnsi="Calibri" w:cs="Calibri"/>
          <w:szCs w:val="24"/>
        </w:rPr>
      </w:pPr>
      <w:r w:rsidRPr="000606E3">
        <w:rPr>
          <w:rFonts w:ascii="Calibri" w:eastAsia="Times New Roman" w:hAnsi="Calibri" w:cs="Calibri"/>
          <w:szCs w:val="24"/>
        </w:rPr>
        <w:t>A good understanding of current policy issues affecting the disability/advocacy sector.</w:t>
      </w:r>
    </w:p>
    <w:p w14:paraId="2C7E3A37" w14:textId="77777777" w:rsidR="000606E3" w:rsidRPr="000606E3" w:rsidRDefault="000606E3" w:rsidP="000606E3">
      <w:pPr>
        <w:numPr>
          <w:ilvl w:val="0"/>
          <w:numId w:val="5"/>
        </w:numPr>
        <w:spacing w:after="0" w:line="276" w:lineRule="auto"/>
        <w:contextualSpacing/>
        <w:jc w:val="both"/>
        <w:rPr>
          <w:rFonts w:ascii="Calibri" w:eastAsia="Times New Roman" w:hAnsi="Calibri" w:cs="Calibri"/>
          <w:szCs w:val="24"/>
        </w:rPr>
      </w:pPr>
      <w:r w:rsidRPr="000606E3">
        <w:rPr>
          <w:rFonts w:ascii="Calibri" w:eastAsia="Times New Roman" w:hAnsi="Calibri" w:cs="Calibri"/>
          <w:szCs w:val="24"/>
        </w:rPr>
        <w:t>Experience of drafting and publishing accurate copy.</w:t>
      </w:r>
    </w:p>
    <w:p w14:paraId="018C0C3A" w14:textId="77777777" w:rsidR="000606E3" w:rsidRPr="002C1CA1" w:rsidRDefault="000606E3" w:rsidP="000606E3">
      <w:pPr>
        <w:numPr>
          <w:ilvl w:val="0"/>
          <w:numId w:val="5"/>
        </w:numPr>
        <w:spacing w:after="0" w:line="276" w:lineRule="auto"/>
        <w:contextualSpacing/>
        <w:jc w:val="both"/>
        <w:rPr>
          <w:rFonts w:ascii="Calibri" w:eastAsia="Times New Roman" w:hAnsi="Calibri" w:cs="Calibri"/>
          <w:szCs w:val="24"/>
        </w:rPr>
      </w:pPr>
      <w:r w:rsidRPr="000606E3">
        <w:rPr>
          <w:rFonts w:ascii="Calibri" w:eastAsia="Times New Roman" w:hAnsi="Calibri" w:cs="Calibri"/>
          <w:szCs w:val="24"/>
        </w:rPr>
        <w:t>Experience of influencing policy makers.</w:t>
      </w:r>
    </w:p>
    <w:p w14:paraId="74BDC20B" w14:textId="77777777" w:rsidR="002C1CA1" w:rsidRDefault="002C1CA1" w:rsidP="002C1CA1">
      <w:pPr>
        <w:numPr>
          <w:ilvl w:val="0"/>
          <w:numId w:val="5"/>
        </w:numPr>
        <w:spacing w:after="0" w:line="240" w:lineRule="auto"/>
        <w:contextualSpacing/>
        <w:rPr>
          <w:rFonts w:cstheme="minorHAnsi"/>
          <w:szCs w:val="24"/>
        </w:rPr>
      </w:pPr>
      <w:r w:rsidRPr="002C1CA1">
        <w:rPr>
          <w:rFonts w:cstheme="minorHAnsi"/>
          <w:szCs w:val="24"/>
        </w:rPr>
        <w:t>Experience of making presentations to a variety of audiences</w:t>
      </w:r>
      <w:r w:rsidR="008E171A">
        <w:rPr>
          <w:rFonts w:cstheme="minorHAnsi"/>
          <w:szCs w:val="24"/>
        </w:rPr>
        <w:t>.</w:t>
      </w:r>
    </w:p>
    <w:p w14:paraId="2ECA09F2" w14:textId="77777777" w:rsidR="008E171A" w:rsidRDefault="008E171A" w:rsidP="008E171A">
      <w:pPr>
        <w:numPr>
          <w:ilvl w:val="0"/>
          <w:numId w:val="5"/>
        </w:numPr>
        <w:spacing w:after="0" w:line="240" w:lineRule="auto"/>
        <w:contextualSpacing/>
        <w:rPr>
          <w:rFonts w:cstheme="minorHAnsi"/>
          <w:szCs w:val="24"/>
        </w:rPr>
      </w:pPr>
      <w:r w:rsidRPr="008E171A">
        <w:rPr>
          <w:rFonts w:cstheme="minorHAnsi"/>
          <w:szCs w:val="24"/>
        </w:rPr>
        <w:t>Ability to manage the day-to-day internal and external communications a</w:t>
      </w:r>
      <w:r>
        <w:rPr>
          <w:rFonts w:cstheme="minorHAnsi"/>
          <w:szCs w:val="24"/>
        </w:rPr>
        <w:t>nd marketing activities.</w:t>
      </w:r>
    </w:p>
    <w:p w14:paraId="17EC6827" w14:textId="77777777" w:rsidR="008E171A" w:rsidRPr="000606E3" w:rsidRDefault="008E171A" w:rsidP="008E171A">
      <w:pPr>
        <w:numPr>
          <w:ilvl w:val="0"/>
          <w:numId w:val="5"/>
        </w:numPr>
        <w:spacing w:after="0" w:line="240" w:lineRule="auto"/>
        <w:contextualSpacing/>
        <w:rPr>
          <w:rFonts w:cstheme="minorHAnsi"/>
          <w:szCs w:val="24"/>
        </w:rPr>
      </w:pPr>
      <w:r w:rsidRPr="008E171A">
        <w:rPr>
          <w:rFonts w:cstheme="minorHAnsi"/>
          <w:szCs w:val="24"/>
        </w:rPr>
        <w:t xml:space="preserve">Experience in organising internal </w:t>
      </w:r>
      <w:r>
        <w:rPr>
          <w:rFonts w:cstheme="minorHAnsi"/>
          <w:szCs w:val="24"/>
        </w:rPr>
        <w:t>and</w:t>
      </w:r>
      <w:r w:rsidRPr="008E171A">
        <w:rPr>
          <w:rFonts w:cstheme="minorHAnsi"/>
          <w:szCs w:val="24"/>
        </w:rPr>
        <w:t xml:space="preserve"> external events</w:t>
      </w:r>
    </w:p>
    <w:p w14:paraId="63644E79" w14:textId="77777777" w:rsidR="000606E3" w:rsidRPr="000606E3" w:rsidRDefault="000606E3" w:rsidP="000606E3">
      <w:pPr>
        <w:numPr>
          <w:ilvl w:val="0"/>
          <w:numId w:val="5"/>
        </w:numPr>
        <w:spacing w:after="0" w:line="276" w:lineRule="auto"/>
        <w:contextualSpacing/>
        <w:jc w:val="both"/>
        <w:rPr>
          <w:rFonts w:ascii="Calibri" w:eastAsia="Times New Roman" w:hAnsi="Calibri" w:cs="Calibri"/>
          <w:szCs w:val="24"/>
        </w:rPr>
      </w:pPr>
      <w:r w:rsidRPr="000606E3">
        <w:rPr>
          <w:rFonts w:ascii="Calibri" w:eastAsia="Times New Roman" w:hAnsi="Calibri" w:cs="Calibri"/>
          <w:szCs w:val="24"/>
        </w:rPr>
        <w:t>Excellent interpersonal, communications and relationship management skills.</w:t>
      </w:r>
    </w:p>
    <w:p w14:paraId="1A235B8A" w14:textId="77777777" w:rsidR="000606E3" w:rsidRPr="000606E3" w:rsidRDefault="000606E3" w:rsidP="000606E3">
      <w:pPr>
        <w:numPr>
          <w:ilvl w:val="0"/>
          <w:numId w:val="5"/>
        </w:numPr>
        <w:spacing w:after="0" w:line="276" w:lineRule="auto"/>
        <w:contextualSpacing/>
        <w:jc w:val="both"/>
        <w:rPr>
          <w:rFonts w:ascii="Calibri" w:eastAsia="Times New Roman" w:hAnsi="Calibri" w:cs="Calibri"/>
          <w:szCs w:val="24"/>
        </w:rPr>
      </w:pPr>
      <w:r w:rsidRPr="000606E3">
        <w:rPr>
          <w:rFonts w:ascii="Calibri" w:eastAsia="Times New Roman" w:hAnsi="Calibri" w:cs="Calibri"/>
          <w:szCs w:val="24"/>
        </w:rPr>
        <w:t>Ability to work with MS Word/Excel/PowerPoint/</w:t>
      </w:r>
      <w:proofErr w:type="spellStart"/>
      <w:r w:rsidRPr="000606E3">
        <w:rPr>
          <w:rFonts w:ascii="Calibri" w:eastAsia="Times New Roman" w:hAnsi="Calibri" w:cs="Calibri"/>
          <w:szCs w:val="24"/>
        </w:rPr>
        <w:t>Wordpress</w:t>
      </w:r>
      <w:proofErr w:type="spellEnd"/>
      <w:r w:rsidRPr="000606E3">
        <w:rPr>
          <w:rFonts w:ascii="Calibri" w:eastAsia="Times New Roman" w:hAnsi="Calibri" w:cs="Calibri"/>
          <w:szCs w:val="24"/>
        </w:rPr>
        <w:t xml:space="preserve"> and social media applications.</w:t>
      </w:r>
    </w:p>
    <w:p w14:paraId="597B7FF8" w14:textId="77777777" w:rsidR="000606E3" w:rsidRPr="000606E3" w:rsidRDefault="000606E3" w:rsidP="000606E3">
      <w:pPr>
        <w:numPr>
          <w:ilvl w:val="0"/>
          <w:numId w:val="5"/>
        </w:numPr>
        <w:spacing w:after="0" w:line="276" w:lineRule="auto"/>
        <w:contextualSpacing/>
        <w:jc w:val="both"/>
        <w:rPr>
          <w:rFonts w:ascii="Calibri" w:eastAsia="Times New Roman" w:hAnsi="Calibri" w:cs="Calibri"/>
          <w:szCs w:val="24"/>
        </w:rPr>
      </w:pPr>
      <w:r w:rsidRPr="000606E3">
        <w:rPr>
          <w:rFonts w:ascii="Calibri" w:eastAsia="Times New Roman" w:hAnsi="Calibri" w:cs="Calibri"/>
          <w:szCs w:val="24"/>
        </w:rPr>
        <w:t>Excellent</w:t>
      </w:r>
      <w:r w:rsidR="002C1CA1" w:rsidRPr="002C1CA1">
        <w:rPr>
          <w:rFonts w:ascii="Calibri" w:eastAsia="Times New Roman" w:hAnsi="Calibri" w:cs="Calibri"/>
          <w:szCs w:val="24"/>
        </w:rPr>
        <w:t xml:space="preserve"> </w:t>
      </w:r>
      <w:r w:rsidRPr="000606E3">
        <w:rPr>
          <w:rFonts w:ascii="Calibri" w:eastAsia="Times New Roman" w:hAnsi="Calibri" w:cs="Calibri"/>
          <w:szCs w:val="24"/>
        </w:rPr>
        <w:t>organisational skills</w:t>
      </w:r>
      <w:r w:rsidR="008E171A">
        <w:rPr>
          <w:rFonts w:ascii="Calibri" w:eastAsia="Times New Roman" w:hAnsi="Calibri" w:cs="Calibri"/>
          <w:szCs w:val="24"/>
        </w:rPr>
        <w:t>.</w:t>
      </w:r>
    </w:p>
    <w:p w14:paraId="71E927D4" w14:textId="77777777" w:rsidR="000606E3" w:rsidRPr="000606E3" w:rsidRDefault="000606E3" w:rsidP="000606E3">
      <w:pPr>
        <w:numPr>
          <w:ilvl w:val="0"/>
          <w:numId w:val="5"/>
        </w:numPr>
        <w:spacing w:after="0" w:line="276" w:lineRule="auto"/>
        <w:contextualSpacing/>
        <w:jc w:val="both"/>
        <w:rPr>
          <w:rFonts w:ascii="Calibri" w:eastAsia="Times New Roman" w:hAnsi="Calibri" w:cs="Calibri"/>
          <w:szCs w:val="24"/>
        </w:rPr>
      </w:pPr>
      <w:r w:rsidRPr="000606E3">
        <w:rPr>
          <w:rFonts w:ascii="Calibri" w:eastAsia="Times New Roman" w:hAnsi="Calibri" w:cs="Calibri"/>
          <w:szCs w:val="24"/>
        </w:rPr>
        <w:t>Self-motivated and able to take initiative to deliver tasks.</w:t>
      </w:r>
    </w:p>
    <w:p w14:paraId="18A9EEF2" w14:textId="77777777" w:rsidR="000606E3" w:rsidRPr="000606E3" w:rsidRDefault="000606E3" w:rsidP="000606E3">
      <w:pPr>
        <w:numPr>
          <w:ilvl w:val="0"/>
          <w:numId w:val="5"/>
        </w:numPr>
        <w:spacing w:after="0" w:line="276" w:lineRule="auto"/>
        <w:contextualSpacing/>
        <w:jc w:val="both"/>
        <w:rPr>
          <w:rFonts w:ascii="Calibri" w:eastAsia="Times New Roman" w:hAnsi="Calibri" w:cs="Calibri"/>
          <w:szCs w:val="24"/>
        </w:rPr>
      </w:pPr>
      <w:r w:rsidRPr="000606E3">
        <w:rPr>
          <w:rFonts w:ascii="Calibri" w:eastAsia="Times New Roman" w:hAnsi="Calibri" w:cs="Calibri"/>
          <w:szCs w:val="24"/>
        </w:rPr>
        <w:t>Able to work with a team.</w:t>
      </w:r>
    </w:p>
    <w:p w14:paraId="4A40885D" w14:textId="77777777" w:rsidR="000606E3" w:rsidRPr="002C1CA1" w:rsidRDefault="000606E3" w:rsidP="000606E3">
      <w:pPr>
        <w:numPr>
          <w:ilvl w:val="0"/>
          <w:numId w:val="5"/>
        </w:numPr>
        <w:spacing w:after="0" w:line="276" w:lineRule="auto"/>
        <w:contextualSpacing/>
        <w:jc w:val="both"/>
        <w:rPr>
          <w:rFonts w:ascii="Calibri" w:eastAsia="Times New Roman" w:hAnsi="Calibri" w:cs="Calibri"/>
          <w:szCs w:val="24"/>
        </w:rPr>
      </w:pPr>
      <w:r w:rsidRPr="000606E3">
        <w:rPr>
          <w:rFonts w:ascii="Calibri" w:eastAsia="Times New Roman" w:hAnsi="Calibri" w:cs="Calibri"/>
          <w:szCs w:val="24"/>
        </w:rPr>
        <w:t>Willing to learn and develop in the role.</w:t>
      </w:r>
    </w:p>
    <w:p w14:paraId="28BC3872" w14:textId="77777777" w:rsidR="000606E3" w:rsidRPr="002C1CA1" w:rsidRDefault="000606E3" w:rsidP="000606E3">
      <w:pPr>
        <w:spacing w:after="0" w:line="276" w:lineRule="auto"/>
        <w:contextualSpacing/>
        <w:jc w:val="both"/>
        <w:rPr>
          <w:rFonts w:ascii="Calibri" w:eastAsia="Times New Roman" w:hAnsi="Calibri" w:cs="Calibri"/>
          <w:szCs w:val="24"/>
        </w:rPr>
      </w:pPr>
    </w:p>
    <w:p w14:paraId="57CE2D07" w14:textId="77777777" w:rsidR="000606E3" w:rsidRPr="002C1CA1" w:rsidRDefault="000606E3" w:rsidP="000606E3">
      <w:pPr>
        <w:pStyle w:val="Heading2"/>
        <w:rPr>
          <w:rFonts w:eastAsia="Times New Roman"/>
        </w:rPr>
      </w:pPr>
      <w:bookmarkStart w:id="10" w:name="_Toc71651140"/>
      <w:r w:rsidRPr="002C1CA1">
        <w:rPr>
          <w:rFonts w:eastAsia="Times New Roman"/>
        </w:rPr>
        <w:t>Desirable Knowledge &amp; Skills</w:t>
      </w:r>
      <w:bookmarkEnd w:id="10"/>
    </w:p>
    <w:p w14:paraId="1BA2478D" w14:textId="77777777" w:rsidR="000606E3" w:rsidRPr="002C1CA1" w:rsidRDefault="000606E3" w:rsidP="000606E3">
      <w:pPr>
        <w:pStyle w:val="BodyTextIndent"/>
        <w:numPr>
          <w:ilvl w:val="0"/>
          <w:numId w:val="6"/>
        </w:numPr>
        <w:spacing w:after="0" w:line="276" w:lineRule="auto"/>
        <w:jc w:val="both"/>
        <w:rPr>
          <w:rFonts w:asciiTheme="minorHAnsi" w:hAnsiTheme="minorHAnsi" w:cstheme="minorHAnsi"/>
          <w:sz w:val="22"/>
          <w:szCs w:val="24"/>
          <w:lang w:val="en-IE"/>
        </w:rPr>
      </w:pPr>
      <w:r w:rsidRPr="002C1CA1">
        <w:rPr>
          <w:rFonts w:asciiTheme="minorHAnsi" w:hAnsiTheme="minorHAnsi" w:cstheme="minorHAnsi"/>
          <w:sz w:val="22"/>
          <w:szCs w:val="24"/>
          <w:lang w:val="en-IE"/>
        </w:rPr>
        <w:t>Experience of public speaking.</w:t>
      </w:r>
    </w:p>
    <w:p w14:paraId="3B9FB62D" w14:textId="77777777" w:rsidR="000606E3" w:rsidRPr="002C1CA1" w:rsidRDefault="000606E3" w:rsidP="000606E3">
      <w:pPr>
        <w:pStyle w:val="BodyTextIndent"/>
        <w:numPr>
          <w:ilvl w:val="0"/>
          <w:numId w:val="6"/>
        </w:numPr>
        <w:spacing w:after="0" w:line="276" w:lineRule="auto"/>
        <w:jc w:val="both"/>
        <w:rPr>
          <w:rFonts w:asciiTheme="minorHAnsi" w:hAnsiTheme="minorHAnsi" w:cstheme="minorHAnsi"/>
          <w:sz w:val="22"/>
          <w:szCs w:val="24"/>
          <w:lang w:val="en-IE"/>
        </w:rPr>
      </w:pPr>
      <w:r w:rsidRPr="002C1CA1">
        <w:rPr>
          <w:rFonts w:asciiTheme="minorHAnsi" w:hAnsiTheme="minorHAnsi" w:cstheme="minorHAnsi"/>
          <w:sz w:val="22"/>
          <w:szCs w:val="24"/>
          <w:lang w:val="en-IE"/>
        </w:rPr>
        <w:t>Experiencing managing or contributing to the delivery of successful events.</w:t>
      </w:r>
    </w:p>
    <w:p w14:paraId="791CC0E6" w14:textId="77777777" w:rsidR="00685537" w:rsidRPr="002C1CA1" w:rsidRDefault="00685537" w:rsidP="00685537"/>
    <w:p w14:paraId="5F212E9D" w14:textId="77777777" w:rsidR="00685537" w:rsidRPr="002C1CA1" w:rsidRDefault="00685537" w:rsidP="00685537">
      <w:pPr>
        <w:sectPr w:rsidR="00685537"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6345F767" w14:textId="77777777" w:rsidR="00685537" w:rsidRPr="002C1CA1" w:rsidRDefault="00685537" w:rsidP="00685537">
      <w:pPr>
        <w:pStyle w:val="Heading1"/>
      </w:pPr>
      <w:bookmarkStart w:id="11" w:name="_Toc71651141"/>
      <w:r w:rsidRPr="002C1CA1">
        <w:lastRenderedPageBreak/>
        <w:t>Required Competencies</w:t>
      </w:r>
      <w:bookmarkEnd w:id="11"/>
    </w:p>
    <w:p w14:paraId="0E31138C" w14:textId="77777777" w:rsidR="00685537" w:rsidRPr="002C1CA1" w:rsidRDefault="00685537" w:rsidP="00A35766">
      <w:pPr>
        <w:jc w:val="both"/>
      </w:pPr>
    </w:p>
    <w:p w14:paraId="0BC78F45" w14:textId="2DC637FA" w:rsidR="00685537" w:rsidRPr="002C1CA1" w:rsidRDefault="00685537" w:rsidP="00A35766">
      <w:pPr>
        <w:jc w:val="both"/>
      </w:pPr>
      <w:r w:rsidRPr="002C1CA1">
        <w:t xml:space="preserve">NAS operates a </w:t>
      </w:r>
      <w:r w:rsidR="00F47878" w:rsidRPr="002C1CA1">
        <w:t>competency-based</w:t>
      </w:r>
      <w:r w:rsidRPr="002C1CA1">
        <w:t xml:space="preserve"> application and interview process, however there may be skills testing or a presentation involved in latter stages (this will be made known to those shortlisted). </w:t>
      </w:r>
    </w:p>
    <w:p w14:paraId="01D00065" w14:textId="77777777" w:rsidR="00685537" w:rsidRPr="002C1CA1" w:rsidRDefault="00685537" w:rsidP="00A35766">
      <w:pPr>
        <w:jc w:val="both"/>
      </w:pPr>
      <w:r w:rsidRPr="002C1CA1">
        <w:t>The application form will ask you to write about your experiences in your career to date under several competencies</w:t>
      </w:r>
      <w:r w:rsidR="00A35766" w:rsidRPr="002C1CA1">
        <w:t xml:space="preserve"> and indicators</w:t>
      </w:r>
      <w:r w:rsidRPr="002C1CA1">
        <w:t>. Use the below indicators to help you shape your responses, ensuring you clearly list employers (if applicable) and times of the experiences.</w:t>
      </w:r>
    </w:p>
    <w:p w14:paraId="23ABCA41" w14:textId="77777777" w:rsidR="00A35766" w:rsidRPr="002C1CA1" w:rsidRDefault="00A35766" w:rsidP="00685537"/>
    <w:tbl>
      <w:tblPr>
        <w:tblStyle w:val="TableGrid"/>
        <w:tblW w:w="0" w:type="auto"/>
        <w:tblLook w:val="04A0" w:firstRow="1" w:lastRow="0" w:firstColumn="1" w:lastColumn="0" w:noHBand="0" w:noVBand="1"/>
      </w:tblPr>
      <w:tblGrid>
        <w:gridCol w:w="2263"/>
        <w:gridCol w:w="6753"/>
      </w:tblGrid>
      <w:tr w:rsidR="00A35766" w:rsidRPr="002C1CA1" w14:paraId="4857AA7F" w14:textId="77777777" w:rsidTr="00A35766">
        <w:tc>
          <w:tcPr>
            <w:tcW w:w="2263" w:type="dxa"/>
            <w:shd w:val="clear" w:color="auto" w:fill="2E74B5" w:themeFill="accent1" w:themeFillShade="BF"/>
          </w:tcPr>
          <w:p w14:paraId="107AF5DC" w14:textId="77777777" w:rsidR="00A35766" w:rsidRPr="002C1CA1" w:rsidRDefault="00A35766" w:rsidP="00A35766">
            <w:pPr>
              <w:pStyle w:val="Title"/>
              <w:rPr>
                <w:color w:val="FFFFFF" w:themeColor="background1"/>
              </w:rPr>
            </w:pPr>
            <w:r w:rsidRPr="002C1CA1">
              <w:rPr>
                <w:color w:val="FFFFFF" w:themeColor="background1"/>
              </w:rPr>
              <w:t>Competency</w:t>
            </w:r>
          </w:p>
        </w:tc>
        <w:tc>
          <w:tcPr>
            <w:tcW w:w="6753" w:type="dxa"/>
            <w:shd w:val="clear" w:color="auto" w:fill="2E74B5" w:themeFill="accent1" w:themeFillShade="BF"/>
          </w:tcPr>
          <w:p w14:paraId="5836C606" w14:textId="77777777" w:rsidR="00A35766" w:rsidRPr="002C1CA1" w:rsidRDefault="00A35766" w:rsidP="00A35766">
            <w:pPr>
              <w:pStyle w:val="Title"/>
              <w:rPr>
                <w:color w:val="FFFFFF" w:themeColor="background1"/>
              </w:rPr>
            </w:pPr>
            <w:r w:rsidRPr="002C1CA1">
              <w:rPr>
                <w:color w:val="FFFFFF" w:themeColor="background1"/>
              </w:rPr>
              <w:t>Indicator (not exhaustive)</w:t>
            </w:r>
          </w:p>
        </w:tc>
      </w:tr>
      <w:tr w:rsidR="00A35766" w:rsidRPr="002C1CA1" w14:paraId="5F771F60" w14:textId="77777777" w:rsidTr="00A35766">
        <w:tc>
          <w:tcPr>
            <w:tcW w:w="2263" w:type="dxa"/>
          </w:tcPr>
          <w:p w14:paraId="6634AD91" w14:textId="77777777" w:rsidR="00A35766" w:rsidRPr="002C1CA1" w:rsidRDefault="00833AC5" w:rsidP="00833AC5">
            <w:pPr>
              <w:pStyle w:val="Subtitle"/>
              <w:numPr>
                <w:ilvl w:val="0"/>
                <w:numId w:val="0"/>
              </w:numPr>
            </w:pPr>
            <w:r w:rsidRPr="002C1CA1">
              <w:t xml:space="preserve">1. </w:t>
            </w:r>
            <w:r w:rsidR="00A35766" w:rsidRPr="002C1CA1">
              <w:t>Specialist knowledge &amp;</w:t>
            </w:r>
          </w:p>
          <w:p w14:paraId="0DF36EF1" w14:textId="77777777" w:rsidR="00A35766" w:rsidRPr="002C1CA1" w:rsidRDefault="00A35766" w:rsidP="00A35766">
            <w:pPr>
              <w:pStyle w:val="Subtitle"/>
            </w:pPr>
            <w:r w:rsidRPr="002C1CA1">
              <w:t>Self-Development</w:t>
            </w:r>
          </w:p>
        </w:tc>
        <w:tc>
          <w:tcPr>
            <w:tcW w:w="6753" w:type="dxa"/>
          </w:tcPr>
          <w:p w14:paraId="4EF3D02B" w14:textId="77777777" w:rsidR="00833AC5" w:rsidRPr="002C1CA1" w:rsidRDefault="00833AC5" w:rsidP="00833AC5">
            <w:pPr>
              <w:pStyle w:val="ListParagraph"/>
              <w:numPr>
                <w:ilvl w:val="0"/>
                <w:numId w:val="9"/>
              </w:numPr>
              <w:spacing w:line="276" w:lineRule="auto"/>
              <w:rPr>
                <w:rFonts w:cstheme="minorHAnsi"/>
              </w:rPr>
            </w:pPr>
            <w:r w:rsidRPr="002C1CA1">
              <w:rPr>
                <w:rFonts w:cstheme="minorHAnsi"/>
              </w:rPr>
              <w:t>Evidence of awareness of current disability sector and developments underway or under consideration in the sector.</w:t>
            </w:r>
          </w:p>
          <w:p w14:paraId="7A85D96F" w14:textId="77777777" w:rsidR="00833AC5" w:rsidRPr="002C1CA1" w:rsidRDefault="00833AC5" w:rsidP="00833AC5">
            <w:pPr>
              <w:pStyle w:val="ListParagraph"/>
              <w:numPr>
                <w:ilvl w:val="0"/>
                <w:numId w:val="9"/>
              </w:numPr>
              <w:spacing w:line="276" w:lineRule="auto"/>
              <w:rPr>
                <w:rFonts w:cstheme="minorHAnsi"/>
              </w:rPr>
            </w:pPr>
            <w:r w:rsidRPr="002C1CA1">
              <w:rPr>
                <w:rFonts w:cstheme="minorHAnsi"/>
              </w:rPr>
              <w:t xml:space="preserve">Develops and maintains skills and expertise to perform the role effectively e.g. relevant software and IT systems, organisational policies &amp; procedures and the relevant legislative, policy and regulatory framework. </w:t>
            </w:r>
          </w:p>
          <w:p w14:paraId="7BF37307" w14:textId="77777777" w:rsidR="00833AC5" w:rsidRPr="002C1CA1" w:rsidRDefault="00833AC5" w:rsidP="00833AC5">
            <w:pPr>
              <w:pStyle w:val="ListParagraph"/>
              <w:numPr>
                <w:ilvl w:val="0"/>
                <w:numId w:val="9"/>
              </w:numPr>
              <w:spacing w:line="276" w:lineRule="auto"/>
              <w:rPr>
                <w:rFonts w:cstheme="minorHAnsi"/>
              </w:rPr>
            </w:pPr>
            <w:r w:rsidRPr="002C1CA1">
              <w:rPr>
                <w:rFonts w:cstheme="minorHAnsi"/>
              </w:rPr>
              <w:t>Constantly learns from experience and takes the initiative to develop new skills and expertise through research, learning and training.</w:t>
            </w:r>
          </w:p>
          <w:p w14:paraId="4590CF8D" w14:textId="77777777" w:rsidR="00A35766" w:rsidRPr="002C1CA1" w:rsidRDefault="00833AC5" w:rsidP="00833AC5">
            <w:pPr>
              <w:pStyle w:val="ListParagraph"/>
              <w:numPr>
                <w:ilvl w:val="0"/>
                <w:numId w:val="9"/>
              </w:numPr>
              <w:spacing w:line="276" w:lineRule="auto"/>
              <w:rPr>
                <w:rFonts w:cstheme="minorHAnsi"/>
              </w:rPr>
            </w:pPr>
            <w:r w:rsidRPr="002C1CA1">
              <w:rPr>
                <w:rFonts w:cstheme="minorHAnsi"/>
              </w:rPr>
              <w:t>Shares work-related knowledge and expertise with colleagues.</w:t>
            </w:r>
          </w:p>
        </w:tc>
      </w:tr>
      <w:tr w:rsidR="00A35766" w:rsidRPr="002C1CA1" w14:paraId="499CC820" w14:textId="77777777" w:rsidTr="00A35766">
        <w:tc>
          <w:tcPr>
            <w:tcW w:w="2263" w:type="dxa"/>
          </w:tcPr>
          <w:p w14:paraId="77FB86D4" w14:textId="77777777" w:rsidR="00A35766" w:rsidRPr="002C1CA1" w:rsidRDefault="00833AC5" w:rsidP="00A35766">
            <w:pPr>
              <w:pStyle w:val="Subtitle"/>
            </w:pPr>
            <w:r w:rsidRPr="002C1CA1">
              <w:rPr>
                <w:rFonts w:cs="Arial"/>
                <w:szCs w:val="24"/>
              </w:rPr>
              <w:t xml:space="preserve">2. </w:t>
            </w:r>
            <w:r w:rsidR="00A35766" w:rsidRPr="002C1CA1">
              <w:rPr>
                <w:rFonts w:cs="Arial"/>
                <w:szCs w:val="24"/>
              </w:rPr>
              <w:t>Effective Communication &amp; Interpersonal Skills</w:t>
            </w:r>
          </w:p>
        </w:tc>
        <w:tc>
          <w:tcPr>
            <w:tcW w:w="6753" w:type="dxa"/>
          </w:tcPr>
          <w:p w14:paraId="077074DF" w14:textId="77777777" w:rsidR="00833AC5" w:rsidRPr="002C1CA1" w:rsidRDefault="00833AC5" w:rsidP="00833AC5">
            <w:pPr>
              <w:numPr>
                <w:ilvl w:val="0"/>
                <w:numId w:val="10"/>
              </w:numPr>
              <w:contextualSpacing/>
              <w:jc w:val="both"/>
              <w:rPr>
                <w:rFonts w:eastAsia="Times New Roman" w:cs="Arial"/>
                <w:color w:val="000000"/>
              </w:rPr>
            </w:pPr>
            <w:r w:rsidRPr="00833AC5">
              <w:rPr>
                <w:rFonts w:eastAsia="Times New Roman" w:cs="Arial"/>
                <w:color w:val="000000"/>
              </w:rPr>
              <w:t>Ability to explain, advocate and express facts and ideas in a convincing way.</w:t>
            </w:r>
          </w:p>
          <w:p w14:paraId="00403A40" w14:textId="77777777" w:rsidR="00833AC5" w:rsidRPr="002C1CA1" w:rsidRDefault="00833AC5" w:rsidP="00833AC5">
            <w:pPr>
              <w:pStyle w:val="ListParagraph"/>
              <w:numPr>
                <w:ilvl w:val="0"/>
                <w:numId w:val="10"/>
              </w:numPr>
              <w:jc w:val="both"/>
              <w:rPr>
                <w:rFonts w:cs="Arial"/>
                <w:color w:val="000000"/>
                <w:szCs w:val="24"/>
              </w:rPr>
            </w:pPr>
            <w:r w:rsidRPr="002C1CA1">
              <w:rPr>
                <w:rFonts w:cs="Arial"/>
                <w:color w:val="000000"/>
                <w:szCs w:val="24"/>
              </w:rPr>
              <w:t xml:space="preserve">Expresses self clearly and confidently in both written (email/letter) and oral communication (telephone/in person). </w:t>
            </w:r>
          </w:p>
          <w:p w14:paraId="3B07554F" w14:textId="77777777" w:rsidR="00833AC5" w:rsidRPr="002C1CA1" w:rsidRDefault="00833AC5" w:rsidP="00833AC5">
            <w:pPr>
              <w:pStyle w:val="ListParagraph"/>
              <w:numPr>
                <w:ilvl w:val="0"/>
                <w:numId w:val="10"/>
              </w:numPr>
              <w:jc w:val="both"/>
              <w:rPr>
                <w:rFonts w:cs="Arial"/>
                <w:color w:val="000000"/>
                <w:szCs w:val="24"/>
              </w:rPr>
            </w:pPr>
            <w:r w:rsidRPr="002C1CA1">
              <w:rPr>
                <w:rFonts w:cs="Arial"/>
                <w:color w:val="000000"/>
                <w:szCs w:val="24"/>
              </w:rPr>
              <w:t>Presents information to all stakeholders in a clear and confident manner.</w:t>
            </w:r>
          </w:p>
          <w:p w14:paraId="23608A0D" w14:textId="77777777" w:rsidR="00A35766" w:rsidRPr="002C1CA1" w:rsidRDefault="00833AC5" w:rsidP="00685537">
            <w:pPr>
              <w:pStyle w:val="ListParagraph"/>
              <w:numPr>
                <w:ilvl w:val="0"/>
                <w:numId w:val="10"/>
              </w:numPr>
              <w:jc w:val="both"/>
              <w:rPr>
                <w:rFonts w:cs="Arial"/>
                <w:color w:val="000000"/>
                <w:szCs w:val="24"/>
              </w:rPr>
            </w:pPr>
            <w:r w:rsidRPr="002C1CA1">
              <w:rPr>
                <w:rFonts w:cs="Arial"/>
                <w:color w:val="000000"/>
                <w:szCs w:val="24"/>
              </w:rPr>
              <w:t xml:space="preserve">Builds and maintains good working relationships with colleagues and other external stakeholders. </w:t>
            </w:r>
          </w:p>
        </w:tc>
      </w:tr>
      <w:tr w:rsidR="00A35766" w:rsidRPr="002C1CA1" w14:paraId="6A364512" w14:textId="77777777" w:rsidTr="00A35766">
        <w:tc>
          <w:tcPr>
            <w:tcW w:w="2263" w:type="dxa"/>
          </w:tcPr>
          <w:p w14:paraId="1EB63E55" w14:textId="77777777" w:rsidR="00A35766" w:rsidRPr="002C1CA1" w:rsidRDefault="00833AC5" w:rsidP="00833AC5">
            <w:pPr>
              <w:pStyle w:val="Subtitle"/>
              <w:spacing w:line="276" w:lineRule="auto"/>
            </w:pPr>
            <w:r w:rsidRPr="002C1CA1">
              <w:t xml:space="preserve">3. </w:t>
            </w:r>
            <w:r w:rsidR="00A35766" w:rsidRPr="002C1CA1">
              <w:t>Analysis &amp; Decision Making</w:t>
            </w:r>
          </w:p>
        </w:tc>
        <w:tc>
          <w:tcPr>
            <w:tcW w:w="6753" w:type="dxa"/>
          </w:tcPr>
          <w:p w14:paraId="5081FA07" w14:textId="77777777" w:rsidR="00833AC5" w:rsidRPr="002C1CA1" w:rsidRDefault="00833AC5" w:rsidP="002C1CA1">
            <w:pPr>
              <w:numPr>
                <w:ilvl w:val="0"/>
                <w:numId w:val="11"/>
              </w:numPr>
              <w:spacing w:line="276" w:lineRule="auto"/>
              <w:ind w:left="357" w:hanging="357"/>
              <w:contextualSpacing/>
              <w:jc w:val="both"/>
              <w:rPr>
                <w:rFonts w:eastAsia="Times New Roman" w:cs="Arial"/>
                <w:szCs w:val="24"/>
              </w:rPr>
            </w:pPr>
            <w:r w:rsidRPr="00833AC5">
              <w:rPr>
                <w:rFonts w:eastAsia="Times New Roman" w:cs="Arial"/>
                <w:szCs w:val="24"/>
              </w:rPr>
              <w:t>Effectively deals with a wide range of information sources, investigating all relevant issues.</w:t>
            </w:r>
          </w:p>
          <w:p w14:paraId="2561AC65" w14:textId="77777777" w:rsidR="00833AC5" w:rsidRPr="002C1CA1" w:rsidRDefault="00833AC5" w:rsidP="002C1CA1">
            <w:pPr>
              <w:numPr>
                <w:ilvl w:val="0"/>
                <w:numId w:val="11"/>
              </w:numPr>
              <w:spacing w:line="276" w:lineRule="auto"/>
              <w:ind w:left="357" w:hanging="357"/>
              <w:contextualSpacing/>
              <w:jc w:val="both"/>
              <w:rPr>
                <w:rFonts w:eastAsia="Times New Roman" w:cs="Arial"/>
                <w:szCs w:val="24"/>
              </w:rPr>
            </w:pPr>
            <w:r w:rsidRPr="002C1CA1">
              <w:rPr>
                <w:rFonts w:cs="Arial"/>
                <w:szCs w:val="24"/>
              </w:rPr>
              <w:t>Draws accurate conclusions &amp; makes balanced and fair recommendations backed up with evidence.</w:t>
            </w:r>
          </w:p>
          <w:p w14:paraId="2F1F6DF8" w14:textId="77777777" w:rsidR="00833AC5" w:rsidRPr="002C1CA1" w:rsidRDefault="00833AC5" w:rsidP="002C1CA1">
            <w:pPr>
              <w:pStyle w:val="ListParagraph"/>
              <w:numPr>
                <w:ilvl w:val="0"/>
                <w:numId w:val="11"/>
              </w:numPr>
              <w:spacing w:line="276" w:lineRule="auto"/>
              <w:ind w:left="357" w:hanging="357"/>
              <w:jc w:val="both"/>
              <w:rPr>
                <w:rFonts w:cs="Arial"/>
                <w:szCs w:val="24"/>
              </w:rPr>
            </w:pPr>
            <w:r w:rsidRPr="002C1CA1">
              <w:rPr>
                <w:rFonts w:cs="Arial"/>
                <w:szCs w:val="24"/>
              </w:rPr>
              <w:t xml:space="preserve">Identifies gaps or anomalies in social policy and assists with the preparation of reports and submissions. </w:t>
            </w:r>
          </w:p>
          <w:p w14:paraId="63CA7D50" w14:textId="77777777" w:rsidR="00A35766" w:rsidRPr="002C1CA1" w:rsidRDefault="002C1CA1" w:rsidP="002C1CA1">
            <w:pPr>
              <w:numPr>
                <w:ilvl w:val="0"/>
                <w:numId w:val="11"/>
              </w:numPr>
              <w:spacing w:line="276" w:lineRule="auto"/>
              <w:ind w:left="357" w:hanging="357"/>
              <w:contextualSpacing/>
              <w:jc w:val="both"/>
            </w:pPr>
            <w:r w:rsidRPr="002C1CA1">
              <w:rPr>
                <w:rFonts w:eastAsia="Times New Roman" w:cs="Arial"/>
                <w:szCs w:val="24"/>
              </w:rPr>
              <w:t>Ability to conduct strategic analysis.</w:t>
            </w:r>
          </w:p>
        </w:tc>
      </w:tr>
      <w:tr w:rsidR="00A35766" w:rsidRPr="002C1CA1" w14:paraId="7BD5500C" w14:textId="77777777" w:rsidTr="00A35766">
        <w:tc>
          <w:tcPr>
            <w:tcW w:w="2263" w:type="dxa"/>
          </w:tcPr>
          <w:p w14:paraId="3F04A9AB" w14:textId="77777777" w:rsidR="00A35766" w:rsidRPr="002C1CA1" w:rsidRDefault="00833AC5" w:rsidP="008E171A">
            <w:pPr>
              <w:pStyle w:val="Subtitle"/>
            </w:pPr>
            <w:r w:rsidRPr="002C1CA1">
              <w:t xml:space="preserve">4. </w:t>
            </w:r>
            <w:r w:rsidR="008E171A">
              <w:t>Planning</w:t>
            </w:r>
            <w:r w:rsidRPr="002C1CA1">
              <w:t xml:space="preserve"> &amp; Organisation</w:t>
            </w:r>
          </w:p>
        </w:tc>
        <w:tc>
          <w:tcPr>
            <w:tcW w:w="6753" w:type="dxa"/>
          </w:tcPr>
          <w:p w14:paraId="30EDCEB4" w14:textId="77777777" w:rsidR="00A35766" w:rsidRPr="002C1CA1" w:rsidRDefault="002C1CA1" w:rsidP="00F00D80">
            <w:pPr>
              <w:pStyle w:val="ListParagraph"/>
              <w:numPr>
                <w:ilvl w:val="0"/>
                <w:numId w:val="14"/>
              </w:numPr>
              <w:spacing w:line="276" w:lineRule="auto"/>
            </w:pPr>
            <w:r w:rsidRPr="002C1CA1">
              <w:t>Demonstrates efficient use of own time and maximise</w:t>
            </w:r>
            <w:r>
              <w:t>s resources available to them</w:t>
            </w:r>
            <w:r w:rsidRPr="002C1CA1">
              <w:t>.</w:t>
            </w:r>
          </w:p>
          <w:p w14:paraId="2E1F911B" w14:textId="77777777" w:rsidR="002C1CA1" w:rsidRDefault="008E171A" w:rsidP="00F00D80">
            <w:pPr>
              <w:pStyle w:val="ListParagraph"/>
              <w:numPr>
                <w:ilvl w:val="0"/>
                <w:numId w:val="14"/>
              </w:numPr>
              <w:spacing w:line="276" w:lineRule="auto"/>
            </w:pPr>
            <w:r>
              <w:t xml:space="preserve">Has demonstrated ability to </w:t>
            </w:r>
            <w:r w:rsidR="00F00D80">
              <w:t xml:space="preserve">successfully </w:t>
            </w:r>
            <w:r>
              <w:t xml:space="preserve">plan and </w:t>
            </w:r>
            <w:r w:rsidR="00F00D80">
              <w:t>organise events.</w:t>
            </w:r>
          </w:p>
          <w:p w14:paraId="0C0E77C0" w14:textId="77777777" w:rsidR="00F00D80" w:rsidRDefault="00F00D80" w:rsidP="00F00D80">
            <w:pPr>
              <w:numPr>
                <w:ilvl w:val="0"/>
                <w:numId w:val="16"/>
              </w:numPr>
              <w:spacing w:line="276" w:lineRule="auto"/>
              <w:contextualSpacing/>
              <w:jc w:val="both"/>
              <w:rPr>
                <w:szCs w:val="24"/>
              </w:rPr>
            </w:pPr>
            <w:r>
              <w:rPr>
                <w:szCs w:val="24"/>
              </w:rPr>
              <w:t>Establishes realistic milestones, reviews progress and adjusts accordingly</w:t>
            </w:r>
          </w:p>
          <w:p w14:paraId="2214CA68" w14:textId="77777777" w:rsidR="00F00D80" w:rsidRPr="00F00D80" w:rsidRDefault="00F00D80" w:rsidP="00F00D80">
            <w:pPr>
              <w:pStyle w:val="ListParagraph"/>
              <w:numPr>
                <w:ilvl w:val="0"/>
                <w:numId w:val="14"/>
              </w:numPr>
              <w:spacing w:line="276" w:lineRule="auto"/>
            </w:pPr>
            <w:r w:rsidRPr="00F00D80">
              <w:rPr>
                <w:szCs w:val="24"/>
              </w:rPr>
              <w:t>Is flexible and is adaptable to changing circumstances</w:t>
            </w:r>
          </w:p>
          <w:p w14:paraId="12A5C077" w14:textId="77777777" w:rsidR="00F00D80" w:rsidRPr="002C1CA1" w:rsidRDefault="00F00D80" w:rsidP="00F00D80">
            <w:pPr>
              <w:pStyle w:val="ListParagraph"/>
              <w:numPr>
                <w:ilvl w:val="0"/>
                <w:numId w:val="14"/>
              </w:numPr>
              <w:spacing w:line="276" w:lineRule="auto"/>
            </w:pPr>
          </w:p>
        </w:tc>
      </w:tr>
    </w:tbl>
    <w:p w14:paraId="416CCCC1" w14:textId="77777777" w:rsidR="00A35766" w:rsidRDefault="00A35766" w:rsidP="00685537"/>
    <w:p w14:paraId="01C6B41C" w14:textId="77777777" w:rsidR="0074514F" w:rsidRDefault="0074514F" w:rsidP="00685537"/>
    <w:tbl>
      <w:tblPr>
        <w:tblStyle w:val="TableGrid"/>
        <w:tblW w:w="0" w:type="auto"/>
        <w:tblLook w:val="04A0" w:firstRow="1" w:lastRow="0" w:firstColumn="1" w:lastColumn="0" w:noHBand="0" w:noVBand="1"/>
      </w:tblPr>
      <w:tblGrid>
        <w:gridCol w:w="2263"/>
        <w:gridCol w:w="6753"/>
      </w:tblGrid>
      <w:tr w:rsidR="00F00D80" w:rsidRPr="002C1CA1" w14:paraId="7C67EFA0" w14:textId="77777777" w:rsidTr="00F830FC">
        <w:tc>
          <w:tcPr>
            <w:tcW w:w="2263" w:type="dxa"/>
            <w:shd w:val="clear" w:color="auto" w:fill="2E74B5" w:themeFill="accent1" w:themeFillShade="BF"/>
          </w:tcPr>
          <w:p w14:paraId="05F7CD47" w14:textId="77777777" w:rsidR="00F00D80" w:rsidRPr="002C1CA1" w:rsidRDefault="00F00D80" w:rsidP="00F00D80">
            <w:pPr>
              <w:pStyle w:val="Title"/>
              <w:rPr>
                <w:color w:val="FFFFFF" w:themeColor="background1"/>
              </w:rPr>
            </w:pPr>
            <w:r w:rsidRPr="002C1CA1">
              <w:rPr>
                <w:color w:val="FFFFFF" w:themeColor="background1"/>
              </w:rPr>
              <w:t>Competency</w:t>
            </w:r>
            <w:r>
              <w:rPr>
                <w:color w:val="FFFFFF" w:themeColor="background1"/>
              </w:rPr>
              <w:t xml:space="preserve"> (continued)</w:t>
            </w:r>
          </w:p>
        </w:tc>
        <w:tc>
          <w:tcPr>
            <w:tcW w:w="6753" w:type="dxa"/>
            <w:shd w:val="clear" w:color="auto" w:fill="2E74B5" w:themeFill="accent1" w:themeFillShade="BF"/>
          </w:tcPr>
          <w:p w14:paraId="0E8AC302" w14:textId="77777777" w:rsidR="00F00D80" w:rsidRPr="002C1CA1" w:rsidRDefault="00F00D80" w:rsidP="00F830FC">
            <w:pPr>
              <w:pStyle w:val="Title"/>
              <w:rPr>
                <w:color w:val="FFFFFF" w:themeColor="background1"/>
              </w:rPr>
            </w:pPr>
            <w:r w:rsidRPr="002C1CA1">
              <w:rPr>
                <w:color w:val="FFFFFF" w:themeColor="background1"/>
              </w:rPr>
              <w:t>Indicator (not exhaustive)</w:t>
            </w:r>
          </w:p>
        </w:tc>
      </w:tr>
      <w:tr w:rsidR="00F00D80" w:rsidRPr="002C1CA1" w14:paraId="2B41FEAE" w14:textId="77777777" w:rsidTr="00F830FC">
        <w:tc>
          <w:tcPr>
            <w:tcW w:w="2263" w:type="dxa"/>
          </w:tcPr>
          <w:p w14:paraId="3A60CD67" w14:textId="662FDEE7" w:rsidR="00F00D80" w:rsidRPr="002C1CA1" w:rsidRDefault="00F00D80" w:rsidP="00F830FC">
            <w:pPr>
              <w:pStyle w:val="Subtitle"/>
              <w:numPr>
                <w:ilvl w:val="0"/>
                <w:numId w:val="0"/>
              </w:numPr>
            </w:pPr>
            <w:r w:rsidRPr="002C1CA1">
              <w:t xml:space="preserve">5. </w:t>
            </w:r>
            <w:r w:rsidR="007920FA" w:rsidRPr="002C1CA1">
              <w:t>Teamwork</w:t>
            </w:r>
            <w:r w:rsidRPr="002C1CA1">
              <w:t xml:space="preserve"> &amp; Collaboration</w:t>
            </w:r>
          </w:p>
        </w:tc>
        <w:tc>
          <w:tcPr>
            <w:tcW w:w="6753" w:type="dxa"/>
          </w:tcPr>
          <w:p w14:paraId="2EB4C10F" w14:textId="77777777" w:rsidR="00F00D80" w:rsidRDefault="00F00D80" w:rsidP="00F00D80">
            <w:pPr>
              <w:pStyle w:val="ListParagraph"/>
              <w:numPr>
                <w:ilvl w:val="0"/>
                <w:numId w:val="17"/>
              </w:numPr>
              <w:jc w:val="both"/>
              <w:rPr>
                <w:szCs w:val="24"/>
              </w:rPr>
            </w:pPr>
            <w:r w:rsidRPr="00E64BAE">
              <w:rPr>
                <w:szCs w:val="24"/>
              </w:rPr>
              <w:t xml:space="preserve">Ability to work co-operatively within a group and </w:t>
            </w:r>
            <w:r>
              <w:rPr>
                <w:szCs w:val="24"/>
              </w:rPr>
              <w:t>to</w:t>
            </w:r>
            <w:r w:rsidRPr="00E64BAE">
              <w:rPr>
                <w:szCs w:val="24"/>
              </w:rPr>
              <w:t xml:space="preserve"> achie</w:t>
            </w:r>
            <w:r>
              <w:rPr>
                <w:szCs w:val="24"/>
              </w:rPr>
              <w:t>ve goals in a respectful manner.</w:t>
            </w:r>
          </w:p>
          <w:p w14:paraId="675F31B7" w14:textId="77777777" w:rsidR="00F00D80" w:rsidRDefault="00F00D80" w:rsidP="00F00D80">
            <w:pPr>
              <w:pStyle w:val="ListParagraph"/>
              <w:numPr>
                <w:ilvl w:val="0"/>
                <w:numId w:val="17"/>
              </w:numPr>
              <w:jc w:val="both"/>
              <w:rPr>
                <w:szCs w:val="24"/>
              </w:rPr>
            </w:pPr>
            <w:r w:rsidRPr="004D4A25">
              <w:rPr>
                <w:szCs w:val="24"/>
              </w:rPr>
              <w:t>Understands and is tolerant of differing needs and viewpoints</w:t>
            </w:r>
            <w:r>
              <w:rPr>
                <w:szCs w:val="24"/>
              </w:rPr>
              <w:t>.</w:t>
            </w:r>
          </w:p>
          <w:p w14:paraId="4A032E71" w14:textId="77777777" w:rsidR="00F00D80" w:rsidRDefault="00F00D80" w:rsidP="00F00D80">
            <w:pPr>
              <w:pStyle w:val="ListParagraph"/>
              <w:numPr>
                <w:ilvl w:val="0"/>
                <w:numId w:val="17"/>
              </w:numPr>
              <w:jc w:val="both"/>
              <w:rPr>
                <w:szCs w:val="24"/>
              </w:rPr>
            </w:pPr>
            <w:r>
              <w:rPr>
                <w:szCs w:val="24"/>
              </w:rPr>
              <w:t>Works well with all stakeholders, both internal and external.</w:t>
            </w:r>
          </w:p>
          <w:p w14:paraId="771993A4" w14:textId="77777777" w:rsidR="00F00D80" w:rsidRPr="002C1CA1" w:rsidRDefault="00F00D80" w:rsidP="00F00D80">
            <w:pPr>
              <w:pStyle w:val="ListParagraph"/>
              <w:numPr>
                <w:ilvl w:val="0"/>
                <w:numId w:val="17"/>
              </w:numPr>
            </w:pPr>
            <w:r w:rsidRPr="00F00D80">
              <w:rPr>
                <w:szCs w:val="24"/>
              </w:rPr>
              <w:t>Actively helps and supports others to achieve team goals.</w:t>
            </w:r>
          </w:p>
        </w:tc>
      </w:tr>
      <w:tr w:rsidR="00F00D80" w:rsidRPr="002C1CA1" w14:paraId="6C4DA82B" w14:textId="77777777" w:rsidTr="00F830FC">
        <w:tc>
          <w:tcPr>
            <w:tcW w:w="2263" w:type="dxa"/>
          </w:tcPr>
          <w:p w14:paraId="1DD415AE" w14:textId="77777777" w:rsidR="00F00D80" w:rsidRPr="002C1CA1" w:rsidRDefault="00F00D80" w:rsidP="007D2240">
            <w:pPr>
              <w:pStyle w:val="Subtitle"/>
              <w:numPr>
                <w:ilvl w:val="0"/>
                <w:numId w:val="0"/>
              </w:numPr>
            </w:pPr>
            <w:r w:rsidRPr="002C1CA1">
              <w:t xml:space="preserve">6. </w:t>
            </w:r>
            <w:r w:rsidR="007D2240">
              <w:t>Drive &amp; Commitment to NAS Core Values</w:t>
            </w:r>
          </w:p>
        </w:tc>
        <w:tc>
          <w:tcPr>
            <w:tcW w:w="6753" w:type="dxa"/>
          </w:tcPr>
          <w:p w14:paraId="6C507E16" w14:textId="77777777" w:rsidR="00F00D80" w:rsidRDefault="007D2240" w:rsidP="007D2240">
            <w:pPr>
              <w:pStyle w:val="ListParagraph"/>
              <w:numPr>
                <w:ilvl w:val="0"/>
                <w:numId w:val="21"/>
              </w:numPr>
            </w:pPr>
            <w:r>
              <w:t>Can</w:t>
            </w:r>
            <w:r w:rsidR="00F00D80">
              <w:t xml:space="preserve"> demonstrate</w:t>
            </w:r>
            <w:r>
              <w:t xml:space="preserve"> </w:t>
            </w:r>
            <w:r w:rsidR="00F00D80">
              <w:t xml:space="preserve">commitment to values similar or the same as </w:t>
            </w:r>
            <w:r>
              <w:t xml:space="preserve">the NAS Core Values of Independence, Autonomy, Equality/Citizenship, Respect and </w:t>
            </w:r>
            <w:r w:rsidR="00F00D80">
              <w:t xml:space="preserve">Empowerment </w:t>
            </w:r>
            <w:r>
              <w:t>(see page 4) in personal and/or professional life.</w:t>
            </w:r>
          </w:p>
          <w:p w14:paraId="670215F0" w14:textId="77777777" w:rsidR="007D2240" w:rsidRDefault="007D2240" w:rsidP="007D2240">
            <w:pPr>
              <w:pStyle w:val="ListParagraph"/>
              <w:numPr>
                <w:ilvl w:val="0"/>
                <w:numId w:val="21"/>
              </w:numPr>
            </w:pPr>
            <w:r w:rsidRPr="007D2240">
              <w:t>Ensures the citizen is at the heart of all services provided</w:t>
            </w:r>
            <w:r>
              <w:t>.</w:t>
            </w:r>
          </w:p>
          <w:p w14:paraId="56109372" w14:textId="77777777" w:rsidR="007D2240" w:rsidRDefault="007D2240" w:rsidP="007D2240">
            <w:pPr>
              <w:pStyle w:val="ListParagraph"/>
              <w:numPr>
                <w:ilvl w:val="0"/>
                <w:numId w:val="21"/>
              </w:numPr>
            </w:pPr>
            <w:r w:rsidRPr="007D2240">
              <w:t>Is personally honest and trustworthy and can be relied upon</w:t>
            </w:r>
            <w:r>
              <w:t>.</w:t>
            </w:r>
          </w:p>
          <w:p w14:paraId="54F54E89" w14:textId="77777777" w:rsidR="007D2240" w:rsidRDefault="007D2240" w:rsidP="007D2240">
            <w:pPr>
              <w:pStyle w:val="ListParagraph"/>
              <w:numPr>
                <w:ilvl w:val="0"/>
                <w:numId w:val="21"/>
              </w:numPr>
            </w:pPr>
            <w:r w:rsidRPr="007D2240">
              <w:t>Through leading by example, fosters the highest standards of ethics and integrity</w:t>
            </w:r>
            <w:r>
              <w:t>.</w:t>
            </w:r>
          </w:p>
          <w:p w14:paraId="61D2BA9B" w14:textId="77777777" w:rsidR="00F00D80" w:rsidRPr="002C1CA1" w:rsidRDefault="00F00D80" w:rsidP="00F830FC"/>
        </w:tc>
      </w:tr>
    </w:tbl>
    <w:p w14:paraId="7A396DFB" w14:textId="77777777" w:rsidR="00F00D80" w:rsidRPr="002C1CA1" w:rsidRDefault="00F00D80" w:rsidP="00685537"/>
    <w:p w14:paraId="083D39D6" w14:textId="77777777" w:rsidR="002C1CA1" w:rsidRDefault="002C1CA1" w:rsidP="000606E3">
      <w:pPr>
        <w:pStyle w:val="ListParagraph"/>
      </w:pPr>
    </w:p>
    <w:p w14:paraId="2FE07FC4" w14:textId="77777777" w:rsidR="007D2240" w:rsidRDefault="007D2240" w:rsidP="000606E3">
      <w:pPr>
        <w:pStyle w:val="ListParagraph"/>
        <w:sectPr w:rsidR="007D2240"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4F7276C0" w14:textId="77777777" w:rsidR="007D2240" w:rsidRDefault="007D2240" w:rsidP="007D2240">
      <w:pPr>
        <w:pStyle w:val="Heading1"/>
      </w:pPr>
      <w:bookmarkStart w:id="12" w:name="_Toc71651142"/>
      <w:r>
        <w:lastRenderedPageBreak/>
        <w:t>Terms &amp; Conditions</w:t>
      </w:r>
      <w:bookmarkEnd w:id="12"/>
    </w:p>
    <w:p w14:paraId="75428DB2" w14:textId="77777777" w:rsidR="007D2240" w:rsidRDefault="007D2240" w:rsidP="007D2240"/>
    <w:p w14:paraId="1542DFBA" w14:textId="77777777" w:rsidR="00182AB9" w:rsidRDefault="00182AB9" w:rsidP="00182AB9">
      <w:pPr>
        <w:pStyle w:val="Heading2"/>
      </w:pPr>
      <w:bookmarkStart w:id="13" w:name="_Toc71651143"/>
      <w:r>
        <w:t>Salary</w:t>
      </w:r>
      <w:bookmarkEnd w:id="13"/>
    </w:p>
    <w:p w14:paraId="418D9200" w14:textId="48476358" w:rsidR="00182AB9" w:rsidRDefault="00182AB9" w:rsidP="00182AB9">
      <w:pPr>
        <w:pStyle w:val="NoSpacing"/>
        <w:spacing w:line="276" w:lineRule="auto"/>
        <w:jc w:val="both"/>
        <w:rPr>
          <w:rFonts w:cstheme="minorHAnsi"/>
          <w:szCs w:val="24"/>
        </w:rPr>
      </w:pPr>
      <w:r w:rsidRPr="0016730F">
        <w:rPr>
          <w:rFonts w:cstheme="minorHAnsi"/>
          <w:szCs w:val="24"/>
        </w:rPr>
        <w:t>€3</w:t>
      </w:r>
      <w:r w:rsidR="00F47878">
        <w:rPr>
          <w:rFonts w:cstheme="minorHAnsi"/>
          <w:szCs w:val="24"/>
        </w:rPr>
        <w:t>8</w:t>
      </w:r>
      <w:r w:rsidRPr="0016730F">
        <w:rPr>
          <w:rFonts w:cstheme="minorHAnsi"/>
          <w:szCs w:val="24"/>
        </w:rPr>
        <w:t>,</w:t>
      </w:r>
      <w:r w:rsidR="00F47878">
        <w:rPr>
          <w:rFonts w:cstheme="minorHAnsi"/>
          <w:szCs w:val="24"/>
        </w:rPr>
        <w:t>773</w:t>
      </w:r>
      <w:r w:rsidRPr="0016730F">
        <w:rPr>
          <w:rFonts w:cstheme="minorHAnsi"/>
          <w:szCs w:val="24"/>
        </w:rPr>
        <w:t xml:space="preserve"> to €</w:t>
      </w:r>
      <w:r w:rsidR="00F47878">
        <w:rPr>
          <w:rFonts w:cstheme="minorHAnsi"/>
          <w:szCs w:val="24"/>
        </w:rPr>
        <w:t>52,302</w:t>
      </w:r>
      <w:r>
        <w:rPr>
          <w:rFonts w:cstheme="minorHAnsi"/>
          <w:szCs w:val="24"/>
        </w:rPr>
        <w:t xml:space="preserve"> (including long service increment). </w:t>
      </w:r>
    </w:p>
    <w:p w14:paraId="6F26E303" w14:textId="77777777" w:rsidR="00182AB9" w:rsidRDefault="00182AB9" w:rsidP="00182AB9">
      <w:pPr>
        <w:pStyle w:val="NoSpacing"/>
        <w:spacing w:line="276" w:lineRule="auto"/>
        <w:jc w:val="both"/>
        <w:rPr>
          <w:rFonts w:cstheme="minorHAnsi"/>
          <w:szCs w:val="24"/>
        </w:rPr>
      </w:pPr>
    </w:p>
    <w:p w14:paraId="41DFE233" w14:textId="5C7C6FA1" w:rsidR="00182AB9" w:rsidRDefault="00182AB9" w:rsidP="00182AB9">
      <w:pPr>
        <w:pStyle w:val="NoSpacing"/>
        <w:spacing w:line="276" w:lineRule="auto"/>
        <w:jc w:val="both"/>
        <w:rPr>
          <w:rFonts w:cstheme="minorHAnsi"/>
          <w:szCs w:val="24"/>
        </w:rPr>
      </w:pPr>
      <w:r w:rsidRPr="00182AB9">
        <w:rPr>
          <w:rFonts w:cstheme="minorHAnsi"/>
          <w:szCs w:val="24"/>
        </w:rPr>
        <w:t xml:space="preserve">It is expected that all new entrants to </w:t>
      </w:r>
      <w:r>
        <w:rPr>
          <w:rFonts w:cstheme="minorHAnsi"/>
          <w:szCs w:val="24"/>
        </w:rPr>
        <w:t>NAS</w:t>
      </w:r>
      <w:r w:rsidRPr="00182AB9">
        <w:rPr>
          <w:rFonts w:cstheme="minorHAnsi"/>
          <w:szCs w:val="24"/>
        </w:rPr>
        <w:t xml:space="preserve"> will be appointed at point one of the salary </w:t>
      </w:r>
      <w:r w:rsidR="00F47878" w:rsidRPr="00182AB9">
        <w:rPr>
          <w:rFonts w:cstheme="minorHAnsi"/>
          <w:szCs w:val="24"/>
        </w:rPr>
        <w:t>scales</w:t>
      </w:r>
      <w:r>
        <w:rPr>
          <w:rFonts w:cstheme="minorHAnsi"/>
          <w:szCs w:val="24"/>
        </w:rPr>
        <w:t>,</w:t>
      </w:r>
      <w:r w:rsidRPr="00182AB9">
        <w:rPr>
          <w:rFonts w:cstheme="minorHAnsi"/>
          <w:szCs w:val="24"/>
        </w:rPr>
        <w:t xml:space="preserve"> however the </w:t>
      </w:r>
      <w:r>
        <w:rPr>
          <w:rFonts w:cstheme="minorHAnsi"/>
          <w:szCs w:val="24"/>
        </w:rPr>
        <w:t>NAS</w:t>
      </w:r>
      <w:r w:rsidRPr="00182AB9">
        <w:rPr>
          <w:rFonts w:cstheme="minorHAnsi"/>
          <w:szCs w:val="24"/>
        </w:rPr>
        <w:t xml:space="preserve"> operates an incremental credit process for appointments higher than point one. This process is applicable to new entrants into </w:t>
      </w:r>
      <w:r>
        <w:rPr>
          <w:rFonts w:cstheme="minorHAnsi"/>
          <w:szCs w:val="24"/>
        </w:rPr>
        <w:t>NAS</w:t>
      </w:r>
      <w:r w:rsidRPr="00182AB9">
        <w:rPr>
          <w:rFonts w:cstheme="minorHAnsi"/>
          <w:szCs w:val="24"/>
        </w:rPr>
        <w:t>. Incremental credit criteria, based on the competencies for the role, are assessed against employment history as laid out in the application form only. A request for incremental credit from a successful candidate must be made within the first 3 months of employment.</w:t>
      </w:r>
    </w:p>
    <w:p w14:paraId="44F59EF6" w14:textId="77777777" w:rsidR="00182AB9" w:rsidRDefault="00182AB9" w:rsidP="00182AB9">
      <w:pPr>
        <w:pStyle w:val="NoSpacing"/>
        <w:spacing w:line="276" w:lineRule="auto"/>
        <w:jc w:val="both"/>
        <w:rPr>
          <w:rFonts w:cstheme="minorHAnsi"/>
          <w:szCs w:val="24"/>
        </w:rPr>
      </w:pPr>
    </w:p>
    <w:p w14:paraId="1DE01471" w14:textId="77777777" w:rsidR="00182AB9" w:rsidRDefault="00182AB9" w:rsidP="00182AB9">
      <w:pPr>
        <w:pStyle w:val="Heading2"/>
      </w:pPr>
      <w:bookmarkStart w:id="14" w:name="_Toc71651144"/>
      <w:r>
        <w:t>Pension</w:t>
      </w:r>
      <w:bookmarkEnd w:id="14"/>
    </w:p>
    <w:p w14:paraId="387CFB0F" w14:textId="77777777" w:rsidR="00182AB9" w:rsidRDefault="00182AB9" w:rsidP="00182AB9">
      <w:pPr>
        <w:spacing w:after="0"/>
        <w:jc w:val="both"/>
      </w:pPr>
      <w:r w:rsidRPr="00182AB9">
        <w:t xml:space="preserve">A company pension scheme is in place, and membership is obligatory upon commencement. Employee contribution; 5% of salary, Employer contribution; 7% of salary. </w:t>
      </w:r>
      <w:r>
        <w:t>NAS has a normal retirement age linked to the State Pension Age (currently 66).</w:t>
      </w:r>
    </w:p>
    <w:p w14:paraId="2DB83748" w14:textId="77777777" w:rsidR="00182AB9" w:rsidRDefault="00182AB9" w:rsidP="00182AB9">
      <w:pPr>
        <w:spacing w:after="0"/>
        <w:jc w:val="both"/>
      </w:pPr>
    </w:p>
    <w:p w14:paraId="0F2D8DEA" w14:textId="77777777" w:rsidR="00182AB9" w:rsidRDefault="00182AB9" w:rsidP="00182AB9">
      <w:pPr>
        <w:pStyle w:val="Heading2"/>
      </w:pPr>
      <w:bookmarkStart w:id="15" w:name="_Toc71651145"/>
      <w:r>
        <w:t>Annual Leave</w:t>
      </w:r>
      <w:bookmarkEnd w:id="15"/>
    </w:p>
    <w:p w14:paraId="61AA0BCB" w14:textId="629AE498" w:rsidR="00182AB9" w:rsidRPr="0033323C" w:rsidRDefault="0033323C" w:rsidP="00182AB9">
      <w:pPr>
        <w:rPr>
          <w:rFonts w:ascii="Calibri" w:eastAsia="Times New Roman" w:hAnsi="Calibri" w:cs="Calibri"/>
          <w:lang w:eastAsia="en-IE"/>
        </w:rPr>
      </w:pPr>
      <w:r w:rsidRPr="0033323C">
        <w:rPr>
          <w:rFonts w:ascii="Calibri" w:eastAsia="Times New Roman" w:hAnsi="Calibri" w:cs="Calibri"/>
          <w:lang w:eastAsia="en-IE"/>
        </w:rPr>
        <w:t>2</w:t>
      </w:r>
      <w:r>
        <w:rPr>
          <w:rFonts w:ascii="Calibri" w:eastAsia="Times New Roman" w:hAnsi="Calibri" w:cs="Calibri"/>
          <w:lang w:eastAsia="en-IE"/>
        </w:rPr>
        <w:t>4</w:t>
      </w:r>
      <w:r w:rsidRPr="0033323C">
        <w:rPr>
          <w:rFonts w:ascii="Calibri" w:eastAsia="Times New Roman" w:hAnsi="Calibri" w:cs="Calibri"/>
          <w:lang w:eastAsia="en-IE"/>
        </w:rPr>
        <w:t xml:space="preserve"> days.</w:t>
      </w:r>
      <w:r>
        <w:rPr>
          <w:rFonts w:ascii="Calibri" w:eastAsia="Times New Roman" w:hAnsi="Calibri" w:cs="Calibri"/>
          <w:lang w:eastAsia="en-IE"/>
        </w:rPr>
        <w:t xml:space="preserve"> A</w:t>
      </w:r>
      <w:r w:rsidRPr="0033323C">
        <w:rPr>
          <w:rFonts w:ascii="Calibri" w:eastAsia="Times New Roman" w:hAnsi="Calibri" w:cs="Calibri"/>
          <w:lang w:eastAsia="en-IE"/>
        </w:rPr>
        <w:t>fter 2 years 2</w:t>
      </w:r>
      <w:r>
        <w:rPr>
          <w:rFonts w:ascii="Calibri" w:eastAsia="Times New Roman" w:hAnsi="Calibri" w:cs="Calibri"/>
          <w:lang w:eastAsia="en-IE"/>
        </w:rPr>
        <w:t>5</w:t>
      </w:r>
      <w:r w:rsidRPr="0033323C">
        <w:rPr>
          <w:rFonts w:ascii="Calibri" w:eastAsia="Times New Roman" w:hAnsi="Calibri" w:cs="Calibri"/>
          <w:lang w:eastAsia="en-IE"/>
        </w:rPr>
        <w:t xml:space="preserve"> days. After 5 years 2</w:t>
      </w:r>
      <w:r>
        <w:rPr>
          <w:rFonts w:ascii="Calibri" w:eastAsia="Times New Roman" w:hAnsi="Calibri" w:cs="Calibri"/>
          <w:lang w:eastAsia="en-IE"/>
        </w:rPr>
        <w:t>6</w:t>
      </w:r>
      <w:r w:rsidRPr="0033323C">
        <w:rPr>
          <w:rFonts w:ascii="Calibri" w:eastAsia="Times New Roman" w:hAnsi="Calibri" w:cs="Calibri"/>
          <w:lang w:eastAsia="en-IE"/>
        </w:rPr>
        <w:t xml:space="preserve"> days</w:t>
      </w:r>
      <w:r w:rsidR="00182AB9">
        <w:t xml:space="preserve"> (January to December)</w:t>
      </w:r>
    </w:p>
    <w:p w14:paraId="53935704" w14:textId="77777777" w:rsidR="00182AB9" w:rsidRDefault="00182AB9" w:rsidP="00182AB9"/>
    <w:p w14:paraId="567E2059" w14:textId="77777777" w:rsidR="00182AB9" w:rsidRDefault="00182AB9" w:rsidP="00182AB9">
      <w:pPr>
        <w:pStyle w:val="Heading2"/>
      </w:pPr>
      <w:bookmarkStart w:id="16" w:name="_Toc71651146"/>
      <w:r>
        <w:t>Requirements</w:t>
      </w:r>
      <w:bookmarkEnd w:id="16"/>
    </w:p>
    <w:p w14:paraId="3FABE5C0" w14:textId="10BFADEC" w:rsidR="00182AB9" w:rsidRDefault="00182AB9" w:rsidP="00182AB9">
      <w:pPr>
        <w:pStyle w:val="ListParagraph"/>
        <w:numPr>
          <w:ilvl w:val="0"/>
          <w:numId w:val="22"/>
        </w:numPr>
      </w:pPr>
      <w:r>
        <w:t xml:space="preserve">The position entails some travel; </w:t>
      </w:r>
      <w:r w:rsidR="006B3F98">
        <w:t>therefore,</w:t>
      </w:r>
      <w:r>
        <w:t xml:space="preserve"> access to use of a car is a requirement for the post.</w:t>
      </w:r>
    </w:p>
    <w:p w14:paraId="4099D469" w14:textId="77777777" w:rsidR="00182AB9" w:rsidRDefault="00182AB9" w:rsidP="00182AB9">
      <w:pPr>
        <w:pStyle w:val="ListParagraph"/>
        <w:numPr>
          <w:ilvl w:val="0"/>
          <w:numId w:val="22"/>
        </w:numPr>
      </w:pPr>
      <w:r>
        <w:t>The Policy, Communications &amp; Research Officer will be asked to obtain Garda Clearance before they begin work.</w:t>
      </w:r>
    </w:p>
    <w:p w14:paraId="68769BEE" w14:textId="77777777" w:rsidR="00182AB9" w:rsidRDefault="00182AB9" w:rsidP="00182AB9"/>
    <w:p w14:paraId="2948E6DC" w14:textId="77777777" w:rsidR="00182AB9" w:rsidRDefault="00182AB9" w:rsidP="00182AB9">
      <w:pPr>
        <w:sectPr w:rsidR="00182AB9"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6CCD40E3" w14:textId="77777777" w:rsidR="00182AB9" w:rsidRDefault="00182AB9" w:rsidP="00182AB9">
      <w:pPr>
        <w:pStyle w:val="ListParagraph"/>
      </w:pPr>
    </w:p>
    <w:p w14:paraId="193F42CC" w14:textId="77777777" w:rsidR="00182AB9" w:rsidRDefault="00182AB9" w:rsidP="00575F24">
      <w:pPr>
        <w:pStyle w:val="Heading1"/>
      </w:pPr>
      <w:bookmarkStart w:id="17" w:name="_Toc71651147"/>
      <w:r>
        <w:t>How to Apply</w:t>
      </w:r>
      <w:bookmarkEnd w:id="17"/>
    </w:p>
    <w:p w14:paraId="2AF2492D" w14:textId="77777777" w:rsidR="00575F24" w:rsidRDefault="00575F24" w:rsidP="00575F24"/>
    <w:p w14:paraId="2BEE1E9D" w14:textId="77777777" w:rsidR="00575F24" w:rsidRPr="00575F24" w:rsidRDefault="00575F24" w:rsidP="00575F24">
      <w:pPr>
        <w:numPr>
          <w:ilvl w:val="0"/>
          <w:numId w:val="23"/>
        </w:numPr>
        <w:autoSpaceDE w:val="0"/>
        <w:autoSpaceDN w:val="0"/>
        <w:adjustRightInd w:val="0"/>
        <w:spacing w:after="0" w:line="276" w:lineRule="auto"/>
        <w:jc w:val="both"/>
        <w:rPr>
          <w:rFonts w:cstheme="minorHAnsi"/>
          <w:color w:val="000000"/>
          <w:szCs w:val="24"/>
        </w:rPr>
      </w:pPr>
      <w:r w:rsidRPr="00575F24">
        <w:rPr>
          <w:rFonts w:cstheme="minorHAnsi"/>
          <w:color w:val="000000"/>
          <w:szCs w:val="24"/>
        </w:rPr>
        <w:t xml:space="preserve">A relevant application form can be accessed at </w:t>
      </w:r>
      <w:hyperlink r:id="rId13" w:history="1">
        <w:r w:rsidRPr="00600EE4">
          <w:rPr>
            <w:rStyle w:val="Hyperlink"/>
            <w:rFonts w:cstheme="minorHAnsi"/>
            <w:szCs w:val="24"/>
          </w:rPr>
          <w:t>www.advocacy.ie</w:t>
        </w:r>
      </w:hyperlink>
      <w:r w:rsidRPr="00575F24">
        <w:rPr>
          <w:rFonts w:cstheme="minorHAnsi"/>
          <w:color w:val="000000"/>
          <w:szCs w:val="24"/>
        </w:rPr>
        <w:t xml:space="preserve"> </w:t>
      </w:r>
    </w:p>
    <w:p w14:paraId="691929A6" w14:textId="77777777" w:rsidR="00575F24" w:rsidRPr="00575F24" w:rsidRDefault="00575F24" w:rsidP="00575F24">
      <w:pPr>
        <w:numPr>
          <w:ilvl w:val="0"/>
          <w:numId w:val="23"/>
        </w:numPr>
        <w:autoSpaceDE w:val="0"/>
        <w:autoSpaceDN w:val="0"/>
        <w:adjustRightInd w:val="0"/>
        <w:spacing w:after="0" w:line="276" w:lineRule="auto"/>
        <w:jc w:val="both"/>
        <w:rPr>
          <w:rFonts w:cstheme="minorHAnsi"/>
          <w:color w:val="000000"/>
          <w:szCs w:val="24"/>
        </w:rPr>
      </w:pPr>
      <w:r w:rsidRPr="00575F24">
        <w:rPr>
          <w:rFonts w:cstheme="minorHAnsi"/>
          <w:color w:val="000000"/>
          <w:szCs w:val="24"/>
        </w:rPr>
        <w:t>Applicants must meet the minimum criteria for the role set out in the person specification and possess all required competencies and will be shortlisted solely on the basis of information provided in their completed application form.</w:t>
      </w:r>
    </w:p>
    <w:p w14:paraId="055FC37D" w14:textId="77777777" w:rsidR="00575F24" w:rsidRPr="00575F24" w:rsidRDefault="00575F24" w:rsidP="00575F24">
      <w:pPr>
        <w:numPr>
          <w:ilvl w:val="0"/>
          <w:numId w:val="23"/>
        </w:numPr>
        <w:autoSpaceDE w:val="0"/>
        <w:autoSpaceDN w:val="0"/>
        <w:adjustRightInd w:val="0"/>
        <w:spacing w:after="0" w:line="276" w:lineRule="auto"/>
        <w:jc w:val="both"/>
        <w:rPr>
          <w:rFonts w:cstheme="minorHAnsi"/>
          <w:color w:val="000000"/>
          <w:szCs w:val="24"/>
        </w:rPr>
      </w:pPr>
      <w:r w:rsidRPr="00575F24">
        <w:rPr>
          <w:rFonts w:cstheme="minorHAnsi"/>
          <w:color w:val="000000"/>
          <w:szCs w:val="24"/>
        </w:rPr>
        <w:t xml:space="preserve">Curriculum Vitae (CVs), late, incomplete or hand-written applications </w:t>
      </w:r>
      <w:r w:rsidRPr="00575F24">
        <w:rPr>
          <w:rFonts w:cstheme="minorHAnsi"/>
          <w:b/>
          <w:i/>
          <w:color w:val="000000"/>
          <w:szCs w:val="24"/>
        </w:rPr>
        <w:t>will not</w:t>
      </w:r>
      <w:r w:rsidRPr="00575F24">
        <w:rPr>
          <w:rFonts w:cstheme="minorHAnsi"/>
          <w:color w:val="000000"/>
          <w:szCs w:val="24"/>
        </w:rPr>
        <w:t xml:space="preserve"> be considered. </w:t>
      </w:r>
    </w:p>
    <w:p w14:paraId="45DB4164" w14:textId="032CCD68" w:rsidR="00575F24" w:rsidRPr="00575F24" w:rsidRDefault="00575F24" w:rsidP="00575F24">
      <w:pPr>
        <w:numPr>
          <w:ilvl w:val="0"/>
          <w:numId w:val="23"/>
        </w:numPr>
        <w:spacing w:after="0" w:line="276" w:lineRule="auto"/>
        <w:contextualSpacing/>
        <w:rPr>
          <w:rFonts w:cstheme="minorHAnsi"/>
          <w:color w:val="000000"/>
          <w:szCs w:val="24"/>
        </w:rPr>
      </w:pPr>
      <w:r w:rsidRPr="00575F24">
        <w:rPr>
          <w:rFonts w:cstheme="minorHAnsi"/>
          <w:color w:val="000000"/>
          <w:szCs w:val="24"/>
        </w:rPr>
        <w:t xml:space="preserve">Please contact </w:t>
      </w:r>
      <w:r w:rsidR="00BD0E28">
        <w:rPr>
          <w:rFonts w:cstheme="minorHAnsi"/>
          <w:b/>
          <w:szCs w:val="24"/>
        </w:rPr>
        <w:t>Karen Horan</w:t>
      </w:r>
      <w:r w:rsidR="0074514F">
        <w:rPr>
          <w:rFonts w:cstheme="minorHAnsi"/>
          <w:bCs/>
          <w:szCs w:val="24"/>
        </w:rPr>
        <w:t xml:space="preserve"> at the email address below</w:t>
      </w:r>
      <w:r w:rsidR="00D07284">
        <w:rPr>
          <w:rFonts w:cstheme="minorHAnsi"/>
          <w:b/>
          <w:szCs w:val="24"/>
        </w:rPr>
        <w:t xml:space="preserve"> </w:t>
      </w:r>
      <w:r w:rsidRPr="00575F24">
        <w:rPr>
          <w:rFonts w:cstheme="minorHAnsi"/>
          <w:color w:val="000000"/>
          <w:szCs w:val="24"/>
        </w:rPr>
        <w:t>if you have any special requirements in relation to completing the application form.</w:t>
      </w:r>
    </w:p>
    <w:p w14:paraId="07686EE6" w14:textId="64F9381E" w:rsidR="00575F24" w:rsidRPr="00575F24" w:rsidRDefault="00575F24" w:rsidP="00575F24">
      <w:pPr>
        <w:numPr>
          <w:ilvl w:val="0"/>
          <w:numId w:val="23"/>
        </w:numPr>
        <w:autoSpaceDE w:val="0"/>
        <w:autoSpaceDN w:val="0"/>
        <w:adjustRightInd w:val="0"/>
        <w:spacing w:after="0" w:line="276" w:lineRule="auto"/>
        <w:jc w:val="both"/>
        <w:rPr>
          <w:rFonts w:cstheme="minorHAnsi"/>
          <w:szCs w:val="24"/>
        </w:rPr>
      </w:pPr>
      <w:r w:rsidRPr="00575F24">
        <w:rPr>
          <w:rFonts w:cstheme="minorHAnsi"/>
          <w:b/>
          <w:bCs/>
          <w:szCs w:val="24"/>
        </w:rPr>
        <w:t xml:space="preserve">Closing </w:t>
      </w:r>
      <w:r w:rsidRPr="00E93450">
        <w:rPr>
          <w:rFonts w:cstheme="minorHAnsi"/>
          <w:b/>
          <w:bCs/>
          <w:szCs w:val="24"/>
        </w:rPr>
        <w:t xml:space="preserve">date:  </w:t>
      </w:r>
      <w:r w:rsidR="0074514F">
        <w:rPr>
          <w:rFonts w:cstheme="minorHAnsi"/>
          <w:szCs w:val="24"/>
        </w:rPr>
        <w:t xml:space="preserve">12 p.m. on </w:t>
      </w:r>
      <w:r w:rsidR="00227630">
        <w:rPr>
          <w:rFonts w:cstheme="minorHAnsi"/>
          <w:szCs w:val="24"/>
        </w:rPr>
        <w:t>Thursday</w:t>
      </w:r>
      <w:r w:rsidR="0074514F" w:rsidRPr="007920FA">
        <w:rPr>
          <w:rFonts w:cstheme="minorHAnsi"/>
          <w:szCs w:val="24"/>
        </w:rPr>
        <w:t xml:space="preserve">, </w:t>
      </w:r>
      <w:r w:rsidR="0010590D">
        <w:rPr>
          <w:rFonts w:cstheme="minorHAnsi"/>
          <w:szCs w:val="24"/>
        </w:rPr>
        <w:t>1</w:t>
      </w:r>
      <w:r w:rsidR="00324038">
        <w:rPr>
          <w:rFonts w:cstheme="minorHAnsi"/>
          <w:szCs w:val="24"/>
        </w:rPr>
        <w:t>7</w:t>
      </w:r>
      <w:r w:rsidR="0010590D">
        <w:rPr>
          <w:rFonts w:cstheme="minorHAnsi"/>
          <w:szCs w:val="24"/>
        </w:rPr>
        <w:t>th</w:t>
      </w:r>
      <w:r w:rsidR="00FB2BEB" w:rsidRPr="007920FA">
        <w:rPr>
          <w:rFonts w:cstheme="minorHAnsi"/>
          <w:szCs w:val="24"/>
        </w:rPr>
        <w:t xml:space="preserve"> </w:t>
      </w:r>
      <w:r w:rsidR="00F47878" w:rsidRPr="007920FA">
        <w:rPr>
          <w:rFonts w:cstheme="minorHAnsi"/>
          <w:szCs w:val="24"/>
        </w:rPr>
        <w:t>July</w:t>
      </w:r>
      <w:r w:rsidR="00FB2BEB" w:rsidRPr="007920FA">
        <w:rPr>
          <w:rFonts w:cstheme="minorHAnsi"/>
          <w:szCs w:val="24"/>
        </w:rPr>
        <w:t xml:space="preserve"> 202</w:t>
      </w:r>
      <w:r w:rsidR="00F47878" w:rsidRPr="007920FA">
        <w:rPr>
          <w:rFonts w:cstheme="minorHAnsi"/>
          <w:szCs w:val="24"/>
        </w:rPr>
        <w:t>5</w:t>
      </w:r>
      <w:r w:rsidR="0074514F">
        <w:rPr>
          <w:rFonts w:cstheme="minorHAnsi"/>
          <w:szCs w:val="24"/>
        </w:rPr>
        <w:t>.</w:t>
      </w:r>
    </w:p>
    <w:p w14:paraId="4C7331AA" w14:textId="0D3391A9" w:rsidR="00BD0E28" w:rsidRPr="00FB2BEB" w:rsidRDefault="00575F24" w:rsidP="00BD0E28">
      <w:pPr>
        <w:numPr>
          <w:ilvl w:val="0"/>
          <w:numId w:val="23"/>
        </w:numPr>
        <w:autoSpaceDE w:val="0"/>
        <w:autoSpaceDN w:val="0"/>
        <w:adjustRightInd w:val="0"/>
        <w:spacing w:after="0" w:line="276" w:lineRule="auto"/>
        <w:jc w:val="both"/>
        <w:rPr>
          <w:rFonts w:cstheme="minorHAnsi"/>
          <w:b/>
          <w:szCs w:val="24"/>
        </w:rPr>
      </w:pPr>
      <w:r w:rsidRPr="00FB2BEB">
        <w:rPr>
          <w:rFonts w:cstheme="minorHAnsi"/>
          <w:b/>
          <w:szCs w:val="24"/>
        </w:rPr>
        <w:t xml:space="preserve">Please email application form to: </w:t>
      </w:r>
      <w:hyperlink r:id="rId14" w:history="1">
        <w:r w:rsidR="00FB2BEB" w:rsidRPr="00FB2BEB">
          <w:rPr>
            <w:rStyle w:val="Hyperlink"/>
            <w:rFonts w:cstheme="minorHAnsi"/>
            <w:color w:val="auto"/>
          </w:rPr>
          <w:t>karen.horan@advocacy.ie</w:t>
        </w:r>
      </w:hyperlink>
      <w:r w:rsidR="00FB2BEB" w:rsidRPr="00FB2BEB">
        <w:rPr>
          <w:rFonts w:cstheme="minorHAnsi"/>
        </w:rPr>
        <w:t xml:space="preserve"> stating </w:t>
      </w:r>
      <w:r w:rsidR="00FB2BEB" w:rsidRPr="00FB2BEB">
        <w:rPr>
          <w:rFonts w:cstheme="minorHAnsi"/>
          <w:lang w:val="en-US"/>
        </w:rPr>
        <w:t>‘NAS Policy Communications &amp; Research Officer 202</w:t>
      </w:r>
      <w:r w:rsidR="00F47878">
        <w:rPr>
          <w:rFonts w:cstheme="minorHAnsi"/>
          <w:lang w:val="en-US"/>
        </w:rPr>
        <w:t>5</w:t>
      </w:r>
      <w:r w:rsidR="00FB2BEB" w:rsidRPr="00FB2BEB">
        <w:rPr>
          <w:rFonts w:cstheme="minorHAnsi"/>
          <w:lang w:val="en-US"/>
        </w:rPr>
        <w:t>’ in the subject line</w:t>
      </w:r>
    </w:p>
    <w:p w14:paraId="7A4524DD" w14:textId="77777777" w:rsidR="00575F24" w:rsidRPr="00575F24" w:rsidRDefault="00575F24" w:rsidP="00575F24">
      <w:pPr>
        <w:numPr>
          <w:ilvl w:val="0"/>
          <w:numId w:val="23"/>
        </w:numPr>
        <w:spacing w:after="0" w:line="276" w:lineRule="auto"/>
        <w:contextualSpacing/>
        <w:jc w:val="both"/>
        <w:rPr>
          <w:rFonts w:cstheme="minorHAnsi"/>
          <w:szCs w:val="24"/>
        </w:rPr>
      </w:pPr>
      <w:r w:rsidRPr="00575F24">
        <w:rPr>
          <w:rFonts w:cstheme="minorHAnsi"/>
          <w:szCs w:val="24"/>
        </w:rPr>
        <w:t>Successful applicants may be required to complete an assessment on the day of interview, which may be an IT or written skills test, case study and or presentation, you will be advised in advance.</w:t>
      </w:r>
    </w:p>
    <w:p w14:paraId="49A437E2" w14:textId="44FD6B69" w:rsidR="00575F24" w:rsidRPr="00575F24" w:rsidRDefault="00575F24" w:rsidP="00575F24">
      <w:pPr>
        <w:numPr>
          <w:ilvl w:val="0"/>
          <w:numId w:val="23"/>
        </w:numPr>
        <w:spacing w:after="0" w:line="276" w:lineRule="auto"/>
        <w:contextualSpacing/>
        <w:jc w:val="both"/>
        <w:rPr>
          <w:rFonts w:cstheme="minorHAnsi"/>
          <w:szCs w:val="24"/>
        </w:rPr>
      </w:pPr>
      <w:r w:rsidRPr="00575F24">
        <w:rPr>
          <w:rFonts w:eastAsia="Times New Roman" w:cstheme="minorHAnsi"/>
          <w:szCs w:val="24"/>
          <w:lang w:val="en-US"/>
        </w:rPr>
        <w:t>A panel of qualified candidates may be formed from which temporary, full-time</w:t>
      </w:r>
      <w:r>
        <w:rPr>
          <w:rFonts w:eastAsia="Times New Roman" w:cstheme="minorHAnsi"/>
          <w:szCs w:val="24"/>
          <w:lang w:val="en-US"/>
        </w:rPr>
        <w:t xml:space="preserve"> PCRO</w:t>
      </w:r>
      <w:r w:rsidRPr="00575F24">
        <w:rPr>
          <w:rFonts w:eastAsia="Times New Roman" w:cstheme="minorHAnsi"/>
          <w:szCs w:val="24"/>
          <w:lang w:val="en-US"/>
        </w:rPr>
        <w:t xml:space="preserve"> posts which arise in a specified period, up to a maximum of 12 months, will be filled.  </w:t>
      </w:r>
    </w:p>
    <w:p w14:paraId="3C00ADD9" w14:textId="77777777" w:rsidR="00575F24" w:rsidRPr="00575F24" w:rsidRDefault="00575F24" w:rsidP="00575F24">
      <w:pPr>
        <w:numPr>
          <w:ilvl w:val="0"/>
          <w:numId w:val="23"/>
        </w:numPr>
        <w:autoSpaceDE w:val="0"/>
        <w:autoSpaceDN w:val="0"/>
        <w:adjustRightInd w:val="0"/>
        <w:spacing w:after="0" w:line="276" w:lineRule="auto"/>
        <w:jc w:val="both"/>
        <w:rPr>
          <w:rFonts w:cstheme="minorHAnsi"/>
          <w:szCs w:val="24"/>
        </w:rPr>
      </w:pPr>
      <w:r w:rsidRPr="00575F24">
        <w:rPr>
          <w:rFonts w:cstheme="minorHAnsi"/>
          <w:szCs w:val="24"/>
        </w:rPr>
        <w:t xml:space="preserve">For information on how your personal data will be used as part of this process please refer to our Data Protection Notice for Job Applicants, available at the following link: </w:t>
      </w:r>
    </w:p>
    <w:p w14:paraId="011A2205" w14:textId="77777777" w:rsidR="00575F24" w:rsidRDefault="00575F24" w:rsidP="00575F24">
      <w:pPr>
        <w:autoSpaceDE w:val="0"/>
        <w:autoSpaceDN w:val="0"/>
        <w:adjustRightInd w:val="0"/>
        <w:spacing w:after="0" w:line="276" w:lineRule="auto"/>
        <w:rPr>
          <w:rFonts w:cstheme="minorHAnsi"/>
          <w:color w:val="0000FF"/>
          <w:szCs w:val="24"/>
          <w:u w:val="single"/>
        </w:rPr>
      </w:pPr>
    </w:p>
    <w:p w14:paraId="765AB484" w14:textId="1FCA4BDE" w:rsidR="00575F24" w:rsidRPr="00575F24" w:rsidRDefault="00227630" w:rsidP="00575F24">
      <w:pPr>
        <w:autoSpaceDE w:val="0"/>
        <w:autoSpaceDN w:val="0"/>
        <w:adjustRightInd w:val="0"/>
        <w:spacing w:after="0" w:line="276" w:lineRule="auto"/>
        <w:jc w:val="center"/>
        <w:rPr>
          <w:rFonts w:cstheme="minorHAnsi"/>
          <w:b/>
          <w:bCs/>
          <w:i/>
          <w:iCs/>
          <w:szCs w:val="24"/>
        </w:rPr>
      </w:pPr>
      <w:hyperlink r:id="rId15" w:history="1">
        <w:r w:rsidR="00F90FAC" w:rsidRPr="00CF4932">
          <w:rPr>
            <w:rStyle w:val="Hyperlink"/>
            <w:rFonts w:cstheme="minorHAnsi"/>
            <w:b/>
            <w:bCs/>
            <w:i/>
            <w:iCs/>
            <w:szCs w:val="24"/>
          </w:rPr>
          <w:t>https://www.citizensinformationboard.ie/en/data_protection/cib.html</w:t>
        </w:r>
      </w:hyperlink>
      <w:r w:rsidR="00F90FAC">
        <w:rPr>
          <w:rFonts w:cstheme="minorHAnsi"/>
          <w:b/>
          <w:bCs/>
          <w:i/>
          <w:iCs/>
          <w:szCs w:val="24"/>
        </w:rPr>
        <w:t xml:space="preserve"> </w:t>
      </w:r>
    </w:p>
    <w:p w14:paraId="10CC32D4" w14:textId="77777777" w:rsidR="00575F24" w:rsidRPr="00575F24" w:rsidRDefault="00575F24" w:rsidP="00575F24">
      <w:pPr>
        <w:autoSpaceDE w:val="0"/>
        <w:autoSpaceDN w:val="0"/>
        <w:adjustRightInd w:val="0"/>
        <w:spacing w:after="0" w:line="276" w:lineRule="auto"/>
        <w:jc w:val="center"/>
        <w:rPr>
          <w:rFonts w:cstheme="minorHAnsi"/>
          <w:b/>
          <w:bCs/>
          <w:i/>
          <w:iCs/>
          <w:szCs w:val="24"/>
        </w:rPr>
      </w:pPr>
    </w:p>
    <w:p w14:paraId="04C6A0B2" w14:textId="399B0EC8" w:rsidR="00575F24" w:rsidRPr="00575F24" w:rsidRDefault="0074514F" w:rsidP="00575F24">
      <w:pPr>
        <w:autoSpaceDE w:val="0"/>
        <w:autoSpaceDN w:val="0"/>
        <w:adjustRightInd w:val="0"/>
        <w:spacing w:after="0" w:line="276" w:lineRule="auto"/>
        <w:jc w:val="center"/>
        <w:rPr>
          <w:rFonts w:cstheme="minorHAnsi"/>
          <w:szCs w:val="24"/>
        </w:rPr>
      </w:pPr>
      <w:r>
        <w:rPr>
          <w:rFonts w:cstheme="minorHAnsi"/>
          <w:b/>
          <w:bCs/>
          <w:i/>
          <w:iCs/>
          <w:szCs w:val="24"/>
        </w:rPr>
        <w:t xml:space="preserve">The </w:t>
      </w:r>
      <w:r w:rsidR="00917BE9" w:rsidRPr="00917BE9">
        <w:rPr>
          <w:rFonts w:cstheme="minorHAnsi"/>
          <w:b/>
          <w:bCs/>
          <w:i/>
          <w:iCs/>
          <w:szCs w:val="24"/>
        </w:rPr>
        <w:t>National Advocacy Service for People with Disabilities</w:t>
      </w:r>
      <w:r w:rsidR="00917BE9">
        <w:rPr>
          <w:rFonts w:cstheme="minorHAnsi"/>
          <w:b/>
          <w:bCs/>
          <w:i/>
          <w:iCs/>
          <w:szCs w:val="24"/>
        </w:rPr>
        <w:t xml:space="preserve"> is an </w:t>
      </w:r>
      <w:r w:rsidR="00F47878" w:rsidRPr="00575F24">
        <w:rPr>
          <w:rFonts w:cstheme="minorHAnsi"/>
          <w:b/>
          <w:bCs/>
          <w:i/>
          <w:iCs/>
          <w:szCs w:val="24"/>
        </w:rPr>
        <w:t>equal opportunities employer</w:t>
      </w:r>
      <w:r w:rsidR="00575F24" w:rsidRPr="00575F24">
        <w:rPr>
          <w:rFonts w:cstheme="minorHAnsi"/>
          <w:b/>
          <w:bCs/>
          <w:i/>
          <w:iCs/>
          <w:szCs w:val="24"/>
        </w:rPr>
        <w:t>.</w:t>
      </w:r>
    </w:p>
    <w:p w14:paraId="530F908C" w14:textId="77777777" w:rsidR="00575F24" w:rsidRPr="00575F24" w:rsidRDefault="00575F24" w:rsidP="00575F24"/>
    <w:sectPr w:rsidR="00575F24" w:rsidRPr="00575F24"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79DF0" w14:textId="77777777" w:rsidR="00FE2588" w:rsidRDefault="00FE2588" w:rsidP="00E758E5">
      <w:pPr>
        <w:spacing w:after="0" w:line="240" w:lineRule="auto"/>
      </w:pPr>
      <w:r>
        <w:separator/>
      </w:r>
    </w:p>
  </w:endnote>
  <w:endnote w:type="continuationSeparator" w:id="0">
    <w:p w14:paraId="1FF55D14" w14:textId="77777777" w:rsidR="00FE2588" w:rsidRDefault="00FE2588" w:rsidP="00E7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1092312"/>
      <w:docPartObj>
        <w:docPartGallery w:val="Page Numbers (Bottom of Page)"/>
        <w:docPartUnique/>
      </w:docPartObj>
    </w:sdtPr>
    <w:sdtEndPr>
      <w:rPr>
        <w:noProof/>
      </w:rPr>
    </w:sdtEndPr>
    <w:sdtContent>
      <w:p w14:paraId="2D804AF4" w14:textId="77777777" w:rsidR="00F00D80" w:rsidRDefault="00F00D80">
        <w:pPr>
          <w:pStyle w:val="Footer"/>
          <w:jc w:val="center"/>
        </w:pPr>
        <w:r>
          <w:fldChar w:fldCharType="begin"/>
        </w:r>
        <w:r>
          <w:instrText xml:space="preserve"> PAGE   \* MERGEFORMAT </w:instrText>
        </w:r>
        <w:r>
          <w:fldChar w:fldCharType="separate"/>
        </w:r>
        <w:r w:rsidR="00D07284">
          <w:rPr>
            <w:noProof/>
          </w:rPr>
          <w:t>1</w:t>
        </w:r>
        <w:r>
          <w:rPr>
            <w:noProof/>
          </w:rPr>
          <w:fldChar w:fldCharType="end"/>
        </w:r>
      </w:p>
    </w:sdtContent>
  </w:sdt>
  <w:p w14:paraId="2DC8310F" w14:textId="77777777" w:rsidR="00F00D80" w:rsidRDefault="00F00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47832"/>
      <w:docPartObj>
        <w:docPartGallery w:val="Page Numbers (Bottom of Page)"/>
        <w:docPartUnique/>
      </w:docPartObj>
    </w:sdtPr>
    <w:sdtEndPr>
      <w:rPr>
        <w:noProof/>
      </w:rPr>
    </w:sdtEndPr>
    <w:sdtContent>
      <w:p w14:paraId="728F3302" w14:textId="77777777" w:rsidR="00F00D80" w:rsidRDefault="00F00D80">
        <w:pPr>
          <w:pStyle w:val="Footer"/>
          <w:jc w:val="center"/>
        </w:pPr>
        <w:r>
          <w:fldChar w:fldCharType="begin"/>
        </w:r>
        <w:r>
          <w:instrText xml:space="preserve"> PAGE   \* MERGEFORMAT </w:instrText>
        </w:r>
        <w:r>
          <w:fldChar w:fldCharType="separate"/>
        </w:r>
        <w:r w:rsidR="00D07284">
          <w:rPr>
            <w:noProof/>
          </w:rPr>
          <w:t>2</w:t>
        </w:r>
        <w:r>
          <w:rPr>
            <w:noProof/>
          </w:rPr>
          <w:fldChar w:fldCharType="end"/>
        </w:r>
      </w:p>
    </w:sdtContent>
  </w:sdt>
  <w:p w14:paraId="7AA4B8E0" w14:textId="77777777" w:rsidR="00F00D80" w:rsidRDefault="00F00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E2DD9" w14:textId="77777777" w:rsidR="00FE2588" w:rsidRDefault="00FE2588" w:rsidP="00E758E5">
      <w:pPr>
        <w:spacing w:after="0" w:line="240" w:lineRule="auto"/>
      </w:pPr>
      <w:r>
        <w:separator/>
      </w:r>
    </w:p>
  </w:footnote>
  <w:footnote w:type="continuationSeparator" w:id="0">
    <w:p w14:paraId="3F934A0C" w14:textId="77777777" w:rsidR="00FE2588" w:rsidRDefault="00FE2588" w:rsidP="00E75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90476" w14:textId="77777777" w:rsidR="00E758E5" w:rsidRDefault="00E758E5">
    <w:pPr>
      <w:pStyle w:val="Header"/>
    </w:pPr>
    <w:r>
      <w:rPr>
        <w:noProof/>
        <w:lang w:eastAsia="en-IE"/>
      </w:rPr>
      <w:drawing>
        <wp:anchor distT="0" distB="0" distL="114300" distR="114300" simplePos="0" relativeHeight="251658240" behindDoc="1" locked="0" layoutInCell="1" allowOverlap="1" wp14:anchorId="0C13E9B5" wp14:editId="72F96C17">
          <wp:simplePos x="0" y="0"/>
          <wp:positionH relativeFrom="margin">
            <wp:align>left</wp:align>
          </wp:positionH>
          <wp:positionV relativeFrom="paragraph">
            <wp:posOffset>-269240</wp:posOffset>
          </wp:positionV>
          <wp:extent cx="2130425" cy="618490"/>
          <wp:effectExtent l="0" t="0" r="3175" b="0"/>
          <wp:wrapTight wrapText="bothSides">
            <wp:wrapPolygon edited="0">
              <wp:start x="0" y="0"/>
              <wp:lineTo x="0" y="20624"/>
              <wp:lineTo x="21439" y="20624"/>
              <wp:lineTo x="21439" y="0"/>
              <wp:lineTo x="0" y="0"/>
            </wp:wrapPolygon>
          </wp:wrapTight>
          <wp:docPr id="2" name="Picture 2" descr="National Advocacy Service for People with Disabilities - Citizens  Informat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dvocacy Service for People with Disabilities - Citizens  Information Bo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0425" cy="6184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10CD"/>
    <w:multiLevelType w:val="hybridMultilevel"/>
    <w:tmpl w:val="7E0AB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3614B2"/>
    <w:multiLevelType w:val="hybridMultilevel"/>
    <w:tmpl w:val="331ADB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E4A635B"/>
    <w:multiLevelType w:val="hybridMultilevel"/>
    <w:tmpl w:val="9FE0E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497B25"/>
    <w:multiLevelType w:val="hybridMultilevel"/>
    <w:tmpl w:val="A70E2FA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9A20413"/>
    <w:multiLevelType w:val="hybridMultilevel"/>
    <w:tmpl w:val="4F388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A91A19"/>
    <w:multiLevelType w:val="hybridMultilevel"/>
    <w:tmpl w:val="DCC6563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C02531"/>
    <w:multiLevelType w:val="hybridMultilevel"/>
    <w:tmpl w:val="FFE8F2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7615E15"/>
    <w:multiLevelType w:val="hybridMultilevel"/>
    <w:tmpl w:val="2D3492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40C6200"/>
    <w:multiLevelType w:val="hybridMultilevel"/>
    <w:tmpl w:val="EB76B8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CF0C8D"/>
    <w:multiLevelType w:val="hybridMultilevel"/>
    <w:tmpl w:val="7E309D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DA643F0"/>
    <w:multiLevelType w:val="hybridMultilevel"/>
    <w:tmpl w:val="E51862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06D5D24"/>
    <w:multiLevelType w:val="hybridMultilevel"/>
    <w:tmpl w:val="FB7ED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A737D3"/>
    <w:multiLevelType w:val="hybridMultilevel"/>
    <w:tmpl w:val="D38A0B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54D82027"/>
    <w:multiLevelType w:val="hybridMultilevel"/>
    <w:tmpl w:val="838E85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70E7D1B"/>
    <w:multiLevelType w:val="hybridMultilevel"/>
    <w:tmpl w:val="74B49BA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86B3EC8"/>
    <w:multiLevelType w:val="hybridMultilevel"/>
    <w:tmpl w:val="7974DA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1B80B7C"/>
    <w:multiLevelType w:val="hybridMultilevel"/>
    <w:tmpl w:val="6A9C3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3785085"/>
    <w:multiLevelType w:val="hybridMultilevel"/>
    <w:tmpl w:val="7A626E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4D51010"/>
    <w:multiLevelType w:val="hybridMultilevel"/>
    <w:tmpl w:val="CB04D3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4524CEE"/>
    <w:multiLevelType w:val="hybridMultilevel"/>
    <w:tmpl w:val="F60E34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E45F16"/>
    <w:multiLevelType w:val="hybridMultilevel"/>
    <w:tmpl w:val="8DFC64DE"/>
    <w:lvl w:ilvl="0" w:tplc="EDFA20AA">
      <w:numFmt w:val="bullet"/>
      <w:lvlText w:val="•"/>
      <w:lvlJc w:val="left"/>
      <w:pPr>
        <w:ind w:left="720" w:hanging="360"/>
      </w:pPr>
      <w:rPr>
        <w:rFonts w:ascii="Calibri" w:eastAsiaTheme="minorHAnsi" w:hAnsi="Calibri" w:cs="Tahoma"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7C907396"/>
    <w:multiLevelType w:val="hybridMultilevel"/>
    <w:tmpl w:val="E8FA5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D63049B"/>
    <w:multiLevelType w:val="hybridMultilevel"/>
    <w:tmpl w:val="A73C5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45151587">
    <w:abstractNumId w:val="14"/>
  </w:num>
  <w:num w:numId="2" w16cid:durableId="283776144">
    <w:abstractNumId w:val="12"/>
  </w:num>
  <w:num w:numId="3" w16cid:durableId="1388651528">
    <w:abstractNumId w:val="17"/>
  </w:num>
  <w:num w:numId="4" w16cid:durableId="429935244">
    <w:abstractNumId w:val="16"/>
  </w:num>
  <w:num w:numId="5" w16cid:durableId="99112830">
    <w:abstractNumId w:val="20"/>
  </w:num>
  <w:num w:numId="6" w16cid:durableId="2087263975">
    <w:abstractNumId w:val="11"/>
  </w:num>
  <w:num w:numId="7" w16cid:durableId="255208111">
    <w:abstractNumId w:val="1"/>
  </w:num>
  <w:num w:numId="8" w16cid:durableId="1857499341">
    <w:abstractNumId w:val="5"/>
  </w:num>
  <w:num w:numId="9" w16cid:durableId="629555189">
    <w:abstractNumId w:val="9"/>
  </w:num>
  <w:num w:numId="10" w16cid:durableId="1731883870">
    <w:abstractNumId w:val="7"/>
  </w:num>
  <w:num w:numId="11" w16cid:durableId="200825509">
    <w:abstractNumId w:val="0"/>
  </w:num>
  <w:num w:numId="12" w16cid:durableId="811405826">
    <w:abstractNumId w:val="4"/>
  </w:num>
  <w:num w:numId="13" w16cid:durableId="1318342883">
    <w:abstractNumId w:val="21"/>
  </w:num>
  <w:num w:numId="14" w16cid:durableId="1899390489">
    <w:abstractNumId w:val="19"/>
  </w:num>
  <w:num w:numId="15" w16cid:durableId="295448597">
    <w:abstractNumId w:val="8"/>
  </w:num>
  <w:num w:numId="16" w16cid:durableId="694572525">
    <w:abstractNumId w:val="6"/>
  </w:num>
  <w:num w:numId="17" w16cid:durableId="1174297231">
    <w:abstractNumId w:val="10"/>
  </w:num>
  <w:num w:numId="18" w16cid:durableId="1024865133">
    <w:abstractNumId w:val="3"/>
  </w:num>
  <w:num w:numId="19" w16cid:durableId="931400676">
    <w:abstractNumId w:val="13"/>
  </w:num>
  <w:num w:numId="20" w16cid:durableId="790829426">
    <w:abstractNumId w:val="15"/>
  </w:num>
  <w:num w:numId="21" w16cid:durableId="303436602">
    <w:abstractNumId w:val="18"/>
  </w:num>
  <w:num w:numId="22" w16cid:durableId="901866388">
    <w:abstractNumId w:val="22"/>
  </w:num>
  <w:num w:numId="23" w16cid:durableId="591207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D0"/>
    <w:rsid w:val="000606E3"/>
    <w:rsid w:val="00083B28"/>
    <w:rsid w:val="000E58A9"/>
    <w:rsid w:val="0010590D"/>
    <w:rsid w:val="0011125C"/>
    <w:rsid w:val="00182AB9"/>
    <w:rsid w:val="00227630"/>
    <w:rsid w:val="0023489B"/>
    <w:rsid w:val="00241BC4"/>
    <w:rsid w:val="002608A8"/>
    <w:rsid w:val="002A565E"/>
    <w:rsid w:val="002C1CA1"/>
    <w:rsid w:val="00320203"/>
    <w:rsid w:val="00323F5F"/>
    <w:rsid w:val="00324038"/>
    <w:rsid w:val="0033323C"/>
    <w:rsid w:val="003945DD"/>
    <w:rsid w:val="00400CCA"/>
    <w:rsid w:val="004055EA"/>
    <w:rsid w:val="004A14FB"/>
    <w:rsid w:val="004C5C59"/>
    <w:rsid w:val="00575F24"/>
    <w:rsid w:val="005B7DB1"/>
    <w:rsid w:val="005F7916"/>
    <w:rsid w:val="00685537"/>
    <w:rsid w:val="006B3F98"/>
    <w:rsid w:val="0074514F"/>
    <w:rsid w:val="007920FA"/>
    <w:rsid w:val="007D2240"/>
    <w:rsid w:val="007F4119"/>
    <w:rsid w:val="007F4E90"/>
    <w:rsid w:val="00801533"/>
    <w:rsid w:val="00833AC5"/>
    <w:rsid w:val="008E171A"/>
    <w:rsid w:val="008E485C"/>
    <w:rsid w:val="00917BE9"/>
    <w:rsid w:val="009D4BD0"/>
    <w:rsid w:val="009E3CAE"/>
    <w:rsid w:val="00A35766"/>
    <w:rsid w:val="00AC7205"/>
    <w:rsid w:val="00BD0E28"/>
    <w:rsid w:val="00C41F18"/>
    <w:rsid w:val="00C94679"/>
    <w:rsid w:val="00CD3F33"/>
    <w:rsid w:val="00CD448A"/>
    <w:rsid w:val="00D07284"/>
    <w:rsid w:val="00D13623"/>
    <w:rsid w:val="00D621E1"/>
    <w:rsid w:val="00D90485"/>
    <w:rsid w:val="00DA67CD"/>
    <w:rsid w:val="00E64758"/>
    <w:rsid w:val="00E758E5"/>
    <w:rsid w:val="00E93450"/>
    <w:rsid w:val="00EA03D1"/>
    <w:rsid w:val="00EB0DE3"/>
    <w:rsid w:val="00F00D80"/>
    <w:rsid w:val="00F0283D"/>
    <w:rsid w:val="00F47878"/>
    <w:rsid w:val="00F55A11"/>
    <w:rsid w:val="00F90FAC"/>
    <w:rsid w:val="00FB2BEB"/>
    <w:rsid w:val="00FE25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D7FE9"/>
  <w15:chartTrackingRefBased/>
  <w15:docId w15:val="{6927ED90-6374-479F-BC7C-7733B1C6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119"/>
    <w:pPr>
      <w:keepNext/>
      <w:keepLines/>
      <w:spacing w:before="240" w:after="0"/>
      <w:outlineLvl w:val="0"/>
    </w:pPr>
    <w:rPr>
      <w:rFonts w:asciiTheme="majorHAnsi" w:eastAsiaTheme="majorEastAsia" w:hAnsiTheme="majorHAnsi"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060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4B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E758E5"/>
    <w:pPr>
      <w:tabs>
        <w:tab w:val="center" w:pos="4513"/>
        <w:tab w:val="right" w:pos="9026"/>
      </w:tabs>
      <w:spacing w:after="0" w:line="240" w:lineRule="auto"/>
    </w:pPr>
  </w:style>
  <w:style w:type="character" w:customStyle="1" w:styleId="HeaderChar">
    <w:name w:val="Header Char"/>
    <w:basedOn w:val="DefaultParagraphFont"/>
    <w:link w:val="Header"/>
    <w:rsid w:val="00E758E5"/>
  </w:style>
  <w:style w:type="paragraph" w:styleId="Footer">
    <w:name w:val="footer"/>
    <w:basedOn w:val="Normal"/>
    <w:link w:val="FooterChar"/>
    <w:uiPriority w:val="99"/>
    <w:unhideWhenUsed/>
    <w:rsid w:val="00E75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8E5"/>
  </w:style>
  <w:style w:type="character" w:customStyle="1" w:styleId="Heading1Char">
    <w:name w:val="Heading 1 Char"/>
    <w:basedOn w:val="DefaultParagraphFont"/>
    <w:link w:val="Heading1"/>
    <w:uiPriority w:val="9"/>
    <w:rsid w:val="007F4119"/>
    <w:rPr>
      <w:rFonts w:asciiTheme="majorHAnsi" w:eastAsiaTheme="majorEastAsia" w:hAnsiTheme="majorHAnsi" w:cstheme="majorBidi"/>
      <w:color w:val="2E74B5" w:themeColor="accent1" w:themeShade="BF"/>
      <w:sz w:val="40"/>
      <w:szCs w:val="32"/>
    </w:rPr>
  </w:style>
  <w:style w:type="paragraph" w:styleId="ListParagraph">
    <w:name w:val="List Paragraph"/>
    <w:basedOn w:val="Normal"/>
    <w:uiPriority w:val="34"/>
    <w:qFormat/>
    <w:rsid w:val="00C94679"/>
    <w:pPr>
      <w:ind w:left="720"/>
      <w:contextualSpacing/>
    </w:pPr>
  </w:style>
  <w:style w:type="character" w:customStyle="1" w:styleId="Heading2Char">
    <w:name w:val="Heading 2 Char"/>
    <w:basedOn w:val="DefaultParagraphFont"/>
    <w:link w:val="Heading2"/>
    <w:uiPriority w:val="9"/>
    <w:rsid w:val="000606E3"/>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0606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06E3"/>
    <w:rPr>
      <w:rFonts w:eastAsiaTheme="minorEastAsia"/>
      <w:color w:val="5A5A5A" w:themeColor="text1" w:themeTint="A5"/>
      <w:spacing w:val="15"/>
    </w:rPr>
  </w:style>
  <w:style w:type="paragraph" w:styleId="BodyTextIndent">
    <w:name w:val="Body Text Indent"/>
    <w:basedOn w:val="Normal"/>
    <w:link w:val="BodyTextIndentChar"/>
    <w:uiPriority w:val="99"/>
    <w:semiHidden/>
    <w:unhideWhenUsed/>
    <w:rsid w:val="000606E3"/>
    <w:pPr>
      <w:spacing w:after="120" w:line="240" w:lineRule="auto"/>
      <w:ind w:left="283"/>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semiHidden/>
    <w:rsid w:val="000606E3"/>
    <w:rPr>
      <w:rFonts w:ascii="Times New Roman" w:eastAsia="Times New Roman" w:hAnsi="Times New Roman" w:cs="Times New Roman"/>
      <w:sz w:val="24"/>
      <w:szCs w:val="20"/>
      <w:lang w:val="en-US"/>
    </w:rPr>
  </w:style>
  <w:style w:type="table" w:styleId="TableGrid">
    <w:name w:val="Table Grid"/>
    <w:basedOn w:val="TableNormal"/>
    <w:uiPriority w:val="39"/>
    <w:rsid w:val="00A3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576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A35766"/>
    <w:rPr>
      <w:rFonts w:asciiTheme="majorHAnsi" w:eastAsiaTheme="majorEastAsia" w:hAnsiTheme="majorHAnsi" w:cstheme="majorBidi"/>
      <w:spacing w:val="-10"/>
      <w:kern w:val="28"/>
      <w:sz w:val="40"/>
      <w:szCs w:val="56"/>
    </w:rPr>
  </w:style>
  <w:style w:type="paragraph" w:styleId="TOCHeading">
    <w:name w:val="TOC Heading"/>
    <w:basedOn w:val="Heading1"/>
    <w:next w:val="Normal"/>
    <w:uiPriority w:val="39"/>
    <w:unhideWhenUsed/>
    <w:qFormat/>
    <w:rsid w:val="002C1CA1"/>
    <w:pPr>
      <w:outlineLvl w:val="9"/>
    </w:pPr>
    <w:rPr>
      <w:sz w:val="32"/>
      <w:lang w:val="en-US"/>
    </w:rPr>
  </w:style>
  <w:style w:type="paragraph" w:styleId="TOC1">
    <w:name w:val="toc 1"/>
    <w:basedOn w:val="Normal"/>
    <w:next w:val="Normal"/>
    <w:autoRedefine/>
    <w:uiPriority w:val="39"/>
    <w:unhideWhenUsed/>
    <w:rsid w:val="002C1CA1"/>
    <w:pPr>
      <w:spacing w:after="100"/>
    </w:pPr>
  </w:style>
  <w:style w:type="paragraph" w:styleId="TOC2">
    <w:name w:val="toc 2"/>
    <w:basedOn w:val="Normal"/>
    <w:next w:val="Normal"/>
    <w:autoRedefine/>
    <w:uiPriority w:val="39"/>
    <w:unhideWhenUsed/>
    <w:rsid w:val="002C1CA1"/>
    <w:pPr>
      <w:spacing w:after="100"/>
      <w:ind w:left="220"/>
    </w:pPr>
  </w:style>
  <w:style w:type="character" w:styleId="Hyperlink">
    <w:name w:val="Hyperlink"/>
    <w:basedOn w:val="DefaultParagraphFont"/>
    <w:uiPriority w:val="99"/>
    <w:unhideWhenUsed/>
    <w:rsid w:val="002C1CA1"/>
    <w:rPr>
      <w:color w:val="0563C1" w:themeColor="hyperlink"/>
      <w:u w:val="single"/>
    </w:rPr>
  </w:style>
  <w:style w:type="paragraph" w:styleId="NoSpacing">
    <w:name w:val="No Spacing"/>
    <w:uiPriority w:val="1"/>
    <w:qFormat/>
    <w:rsid w:val="007D2240"/>
    <w:pPr>
      <w:spacing w:after="0" w:line="240" w:lineRule="auto"/>
    </w:pPr>
  </w:style>
  <w:style w:type="character" w:styleId="FollowedHyperlink">
    <w:name w:val="FollowedHyperlink"/>
    <w:basedOn w:val="DefaultParagraphFont"/>
    <w:uiPriority w:val="99"/>
    <w:semiHidden/>
    <w:unhideWhenUsed/>
    <w:rsid w:val="00575F24"/>
    <w:rPr>
      <w:color w:val="954F72" w:themeColor="followedHyperlink"/>
      <w:u w:val="single"/>
    </w:rPr>
  </w:style>
  <w:style w:type="character" w:styleId="UnresolvedMention">
    <w:name w:val="Unresolved Mention"/>
    <w:basedOn w:val="DefaultParagraphFont"/>
    <w:uiPriority w:val="99"/>
    <w:semiHidden/>
    <w:unhideWhenUsed/>
    <w:rsid w:val="00F90FAC"/>
    <w:rPr>
      <w:color w:val="605E5C"/>
      <w:shd w:val="clear" w:color="auto" w:fill="E1DFDD"/>
    </w:rPr>
  </w:style>
  <w:style w:type="paragraph" w:styleId="Revision">
    <w:name w:val="Revision"/>
    <w:hidden/>
    <w:uiPriority w:val="99"/>
    <w:semiHidden/>
    <w:rsid w:val="00745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607825">
      <w:bodyDiv w:val="1"/>
      <w:marLeft w:val="0"/>
      <w:marRight w:val="0"/>
      <w:marTop w:val="0"/>
      <w:marBottom w:val="0"/>
      <w:divBdr>
        <w:top w:val="none" w:sz="0" w:space="0" w:color="auto"/>
        <w:left w:val="none" w:sz="0" w:space="0" w:color="auto"/>
        <w:bottom w:val="none" w:sz="0" w:space="0" w:color="auto"/>
        <w:right w:val="none" w:sz="0" w:space="0" w:color="auto"/>
      </w:divBdr>
      <w:divsChild>
        <w:div w:id="966161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advocacy.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itizensinformationboard.ie/en/data_protection/cib.htm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aren.horan@advocacy.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CF16-05B8-4636-B921-20E4417C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2592</Words>
  <Characters>14025</Characters>
  <Application>Microsoft Office Word</Application>
  <DocSecurity>0</DocSecurity>
  <Lines>1753</Lines>
  <Paragraphs>923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Coghlan</dc:creator>
  <cp:keywords/>
  <dc:description/>
  <cp:lastModifiedBy>Lauren Doyle</cp:lastModifiedBy>
  <cp:revision>2</cp:revision>
  <cp:lastPrinted>2021-05-11T17:45:00Z</cp:lastPrinted>
  <dcterms:created xsi:type="dcterms:W3CDTF">2025-07-02T15:32:00Z</dcterms:created>
  <dcterms:modified xsi:type="dcterms:W3CDTF">2025-07-02T15:32:00Z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2025-06-23T09:28:03Z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7c046bee-67bf-4ad3-98a6-8637acae2766</vt:lpwstr>
  </property>
  <property fmtid="{D5CDD505-2E9C-101B-9397-08002B2CF9AE}" pid="9" name="MSIP_Label_8ac63d3e-bc1b-4bd9-ac94-0068791e53e3_ContentBits">
    <vt:lpwstr>0</vt:lpwstr>
  </property>
</Properties>
</file>